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F657" w14:textId="4889C206" w:rsidR="00EF453A" w:rsidRPr="00B43C8B" w:rsidRDefault="00EF453A" w:rsidP="00EF453A">
      <w:pPr>
        <w:pStyle w:val="Heading1"/>
        <w:spacing w:before="0" w:line="240" w:lineRule="auto"/>
        <w:jc w:val="center"/>
        <w:rPr>
          <w:rFonts w:asciiTheme="minorHAnsi" w:hAnsiTheme="minorHAnsi" w:cstheme="minorHAnsi"/>
          <w:b/>
          <w:color w:val="002060"/>
          <w:sz w:val="40"/>
          <w:szCs w:val="40"/>
        </w:rPr>
      </w:pPr>
      <w:r w:rsidRPr="00B43C8B">
        <w:rPr>
          <w:rFonts w:asciiTheme="minorHAnsi" w:hAnsiTheme="minorHAnsi" w:cstheme="minorHAnsi"/>
          <w:b/>
          <w:color w:val="002060"/>
          <w:sz w:val="40"/>
          <w:szCs w:val="40"/>
        </w:rPr>
        <w:t xml:space="preserve">BRII Webinar Questions and Answers - </w:t>
      </w:r>
      <w:r w:rsidR="003E0155">
        <w:rPr>
          <w:rFonts w:asciiTheme="minorHAnsi" w:hAnsiTheme="minorHAnsi" w:cstheme="minorHAnsi"/>
          <w:b/>
          <w:color w:val="002060"/>
          <w:sz w:val="40"/>
          <w:szCs w:val="40"/>
        </w:rPr>
        <w:t>ASIC</w:t>
      </w:r>
    </w:p>
    <w:p w14:paraId="615912B0" w14:textId="0523AECA" w:rsidR="00EF453A" w:rsidRPr="00B43C8B" w:rsidRDefault="003E0155" w:rsidP="00EF453A">
      <w:pPr>
        <w:pStyle w:val="Heading1"/>
        <w:spacing w:before="0" w:after="160"/>
        <w:jc w:val="center"/>
        <w:rPr>
          <w:rFonts w:asciiTheme="minorHAnsi" w:hAnsiTheme="minorHAnsi" w:cstheme="minorHAnsi"/>
          <w:i/>
          <w:color w:val="002060"/>
        </w:rPr>
      </w:pPr>
      <w:r>
        <w:rPr>
          <w:rFonts w:asciiTheme="minorHAnsi" w:hAnsiTheme="minorHAnsi" w:cstheme="minorHAnsi"/>
          <w:i/>
          <w:color w:val="002060"/>
          <w:lang w:val="en-GB"/>
        </w:rPr>
        <w:t>Using technology to help identify and assess poor market disclosure by listed companies</w:t>
      </w:r>
    </w:p>
    <w:p w14:paraId="312ED4C9" w14:textId="77777777" w:rsidR="00EF453A" w:rsidRPr="00B43C8B" w:rsidRDefault="00EF453A" w:rsidP="00EF453A">
      <w:pPr>
        <w:pStyle w:val="Heading1"/>
        <w:rPr>
          <w:color w:val="002060"/>
        </w:rPr>
      </w:pPr>
      <w:r w:rsidRPr="00B43C8B">
        <w:rPr>
          <w:color w:val="002060"/>
        </w:rPr>
        <w:t>About this document</w:t>
      </w:r>
    </w:p>
    <w:p w14:paraId="6CA5FD9B" w14:textId="34A57590" w:rsidR="00EF453A" w:rsidRPr="00FE4AEB" w:rsidRDefault="00EF453A" w:rsidP="00EF453A">
      <w:pPr>
        <w:spacing w:line="240" w:lineRule="auto"/>
        <w:rPr>
          <w:color w:val="000000" w:themeColor="text1"/>
          <w:sz w:val="24"/>
          <w:szCs w:val="24"/>
        </w:rPr>
      </w:pPr>
      <w:r>
        <w:rPr>
          <w:color w:val="000000" w:themeColor="text1"/>
          <w:sz w:val="24"/>
          <w:szCs w:val="24"/>
        </w:rPr>
        <w:t>This document is used to capture online resources and questions raised during the Business</w:t>
      </w:r>
      <w:r w:rsidRPr="00FE4AEB">
        <w:rPr>
          <w:color w:val="000000" w:themeColor="text1"/>
          <w:sz w:val="24"/>
          <w:szCs w:val="24"/>
        </w:rPr>
        <w:t xml:space="preserve"> Research and Innovation Initiative (BRII) </w:t>
      </w:r>
      <w:r w:rsidR="00A96D06">
        <w:rPr>
          <w:color w:val="000000" w:themeColor="text1"/>
          <w:sz w:val="24"/>
          <w:szCs w:val="24"/>
        </w:rPr>
        <w:t>Regulatory Technology</w:t>
      </w:r>
      <w:r w:rsidRPr="00FE4AEB">
        <w:rPr>
          <w:color w:val="000000" w:themeColor="text1"/>
          <w:sz w:val="24"/>
          <w:szCs w:val="24"/>
        </w:rPr>
        <w:t xml:space="preserve"> </w:t>
      </w:r>
      <w:r>
        <w:rPr>
          <w:color w:val="000000" w:themeColor="text1"/>
          <w:sz w:val="24"/>
          <w:szCs w:val="24"/>
        </w:rPr>
        <w:t>webinar</w:t>
      </w:r>
      <w:r w:rsidR="00A96D06">
        <w:rPr>
          <w:color w:val="000000" w:themeColor="text1"/>
          <w:sz w:val="24"/>
          <w:szCs w:val="24"/>
        </w:rPr>
        <w:t>, ‘Using technology to help identify and assess poor market disclosure by listed companies’.</w:t>
      </w:r>
      <w:r>
        <w:rPr>
          <w:color w:val="000000" w:themeColor="text1"/>
          <w:sz w:val="24"/>
          <w:szCs w:val="24"/>
        </w:rPr>
        <w:t xml:space="preserve"> The webinar was jointly presented by the BRII Program and Challenge Agency </w:t>
      </w:r>
      <w:r w:rsidR="00A96D06">
        <w:rPr>
          <w:color w:val="000000" w:themeColor="text1"/>
          <w:sz w:val="24"/>
          <w:szCs w:val="24"/>
        </w:rPr>
        <w:t>–</w:t>
      </w:r>
      <w:r>
        <w:rPr>
          <w:color w:val="000000" w:themeColor="text1"/>
          <w:sz w:val="24"/>
          <w:szCs w:val="24"/>
        </w:rPr>
        <w:t xml:space="preserve"> </w:t>
      </w:r>
      <w:r w:rsidR="00A96D06">
        <w:rPr>
          <w:color w:val="000000" w:themeColor="text1"/>
          <w:sz w:val="24"/>
          <w:szCs w:val="24"/>
        </w:rPr>
        <w:t>Australian Securities and Investment Commission</w:t>
      </w:r>
      <w:r w:rsidR="00974F7E">
        <w:rPr>
          <w:color w:val="000000" w:themeColor="text1"/>
          <w:sz w:val="24"/>
          <w:szCs w:val="24"/>
        </w:rPr>
        <w:t xml:space="preserve"> (ASIC)</w:t>
      </w:r>
      <w:r>
        <w:rPr>
          <w:color w:val="000000" w:themeColor="text1"/>
          <w:sz w:val="24"/>
          <w:szCs w:val="24"/>
        </w:rPr>
        <w:t xml:space="preserve"> on </w:t>
      </w:r>
      <w:r w:rsidR="00A96D06">
        <w:rPr>
          <w:color w:val="000000" w:themeColor="text1"/>
          <w:sz w:val="24"/>
          <w:szCs w:val="24"/>
        </w:rPr>
        <w:t>4 May, 2021</w:t>
      </w:r>
      <w:r>
        <w:rPr>
          <w:color w:val="000000" w:themeColor="text1"/>
          <w:sz w:val="24"/>
          <w:szCs w:val="24"/>
        </w:rPr>
        <w:t>. The webinar participants and potential BRII applicants may find the list of online resources and list of questions and answers useful, along with the webinar</w:t>
      </w:r>
      <w:r w:rsidRPr="00C5740E">
        <w:rPr>
          <w:color w:val="000000" w:themeColor="text1"/>
          <w:sz w:val="24"/>
          <w:szCs w:val="24"/>
        </w:rPr>
        <w:t xml:space="preserve"> recording </w:t>
      </w:r>
      <w:r>
        <w:rPr>
          <w:color w:val="000000" w:themeColor="text1"/>
          <w:sz w:val="24"/>
          <w:szCs w:val="24"/>
        </w:rPr>
        <w:t>that</w:t>
      </w:r>
      <w:r w:rsidRPr="00C5740E">
        <w:rPr>
          <w:color w:val="000000" w:themeColor="text1"/>
          <w:sz w:val="24"/>
          <w:szCs w:val="24"/>
        </w:rPr>
        <w:t xml:space="preserve"> can be found on the </w:t>
      </w:r>
      <w:hyperlink r:id="rId11" w:history="1">
        <w:r w:rsidRPr="0072417C">
          <w:rPr>
            <w:rStyle w:val="Hyperlink"/>
            <w:sz w:val="24"/>
            <w:szCs w:val="24"/>
          </w:rPr>
          <w:t>business.gov.au/BRII</w:t>
        </w:r>
      </w:hyperlink>
      <w:r w:rsidRPr="0072417C">
        <w:rPr>
          <w:color w:val="000000" w:themeColor="text1"/>
          <w:sz w:val="24"/>
          <w:szCs w:val="24"/>
        </w:rPr>
        <w:t xml:space="preserve"> we</w:t>
      </w:r>
      <w:r w:rsidRPr="00C5740E">
        <w:rPr>
          <w:color w:val="000000" w:themeColor="text1"/>
          <w:sz w:val="24"/>
          <w:szCs w:val="24"/>
        </w:rPr>
        <w:t>bpage.</w:t>
      </w:r>
    </w:p>
    <w:p w14:paraId="36FF144D" w14:textId="77777777" w:rsidR="00EF453A" w:rsidRPr="00B43C8B" w:rsidRDefault="00EF453A" w:rsidP="00EF453A">
      <w:pPr>
        <w:pStyle w:val="Heading1"/>
        <w:spacing w:before="360"/>
        <w:rPr>
          <w:color w:val="002060"/>
        </w:rPr>
      </w:pPr>
      <w:r w:rsidRPr="00B43C8B">
        <w:rPr>
          <w:color w:val="002060"/>
        </w:rPr>
        <w:t xml:space="preserve">Online resources mentioned during the webinar </w:t>
      </w:r>
    </w:p>
    <w:p w14:paraId="63DAC612" w14:textId="1BED7DFE" w:rsidR="003C4B9B" w:rsidRPr="0072417C" w:rsidRDefault="0072417C" w:rsidP="00EF453A">
      <w:pPr>
        <w:pStyle w:val="ListParagraph"/>
        <w:numPr>
          <w:ilvl w:val="0"/>
          <w:numId w:val="2"/>
        </w:numPr>
        <w:ind w:left="993"/>
        <w:rPr>
          <w:rStyle w:val="Hyperlink"/>
        </w:rPr>
      </w:pPr>
      <w:r w:rsidRPr="0072417C">
        <w:rPr>
          <w:rStyle w:val="Hyperlink"/>
          <w:color w:val="002060"/>
        </w:rPr>
        <w:fldChar w:fldCharType="begin"/>
      </w:r>
      <w:r w:rsidRPr="0072417C">
        <w:rPr>
          <w:rStyle w:val="Hyperlink"/>
          <w:color w:val="002060"/>
        </w:rPr>
        <w:instrText xml:space="preserve"> HYPERLINK "https://business.gov.au/grants-and-programs/business-research-and-innovation-initiative" \l "key-documents" </w:instrText>
      </w:r>
      <w:r w:rsidRPr="0072417C">
        <w:rPr>
          <w:rStyle w:val="Hyperlink"/>
          <w:color w:val="002060"/>
        </w:rPr>
        <w:fldChar w:fldCharType="separate"/>
      </w:r>
      <w:r w:rsidR="003C4B9B" w:rsidRPr="0072417C">
        <w:rPr>
          <w:rStyle w:val="Hyperlink"/>
        </w:rPr>
        <w:t xml:space="preserve">Grant opportunity guidelines – Feasibility study </w:t>
      </w:r>
    </w:p>
    <w:p w14:paraId="643E25F5" w14:textId="4C1A4F5B" w:rsidR="003C4B9B" w:rsidRPr="0072417C" w:rsidRDefault="0072417C" w:rsidP="00EF453A">
      <w:pPr>
        <w:pStyle w:val="ListParagraph"/>
        <w:numPr>
          <w:ilvl w:val="0"/>
          <w:numId w:val="2"/>
        </w:numPr>
        <w:ind w:left="993"/>
        <w:rPr>
          <w:rStyle w:val="Hyperlink"/>
        </w:rPr>
      </w:pPr>
      <w:r w:rsidRPr="0072417C">
        <w:rPr>
          <w:rStyle w:val="Hyperlink"/>
          <w:color w:val="002060"/>
        </w:rPr>
        <w:fldChar w:fldCharType="end"/>
      </w:r>
      <w:r w:rsidRPr="0072417C">
        <w:rPr>
          <w:rStyle w:val="Hyperlink"/>
          <w:color w:val="002060"/>
        </w:rPr>
        <w:fldChar w:fldCharType="begin"/>
      </w:r>
      <w:r w:rsidRPr="0072417C">
        <w:rPr>
          <w:rStyle w:val="Hyperlink"/>
          <w:color w:val="002060"/>
        </w:rPr>
        <w:instrText xml:space="preserve"> HYPERLINK "https://business.gov.au/grants-and-programs/business-research-and-innovation-initiative" \l "fact-sheets" </w:instrText>
      </w:r>
      <w:r w:rsidRPr="0072417C">
        <w:rPr>
          <w:rStyle w:val="Hyperlink"/>
          <w:color w:val="002060"/>
        </w:rPr>
        <w:fldChar w:fldCharType="separate"/>
      </w:r>
      <w:r w:rsidR="003E0155" w:rsidRPr="0072417C">
        <w:rPr>
          <w:rStyle w:val="Hyperlink"/>
        </w:rPr>
        <w:t>Fact sheet - Using technology to help identify and assess poor market disclosure by listed companies</w:t>
      </w:r>
    </w:p>
    <w:p w14:paraId="4354725B" w14:textId="2AD8867E" w:rsidR="00E16545" w:rsidRPr="00B23ACC" w:rsidRDefault="0072417C" w:rsidP="00E16545">
      <w:pPr>
        <w:pStyle w:val="Heading1"/>
        <w:spacing w:before="360"/>
        <w:rPr>
          <w:color w:val="002060"/>
        </w:rPr>
      </w:pPr>
      <w:r w:rsidRPr="0072417C">
        <w:rPr>
          <w:rStyle w:val="Hyperlink"/>
          <w:rFonts w:asciiTheme="minorHAnsi" w:eastAsiaTheme="minorHAnsi" w:hAnsiTheme="minorHAnsi" w:cstheme="minorBidi"/>
          <w:color w:val="002060"/>
          <w:sz w:val="22"/>
          <w:szCs w:val="22"/>
        </w:rPr>
        <w:fldChar w:fldCharType="end"/>
      </w:r>
      <w:r w:rsidR="00E16545" w:rsidRPr="00B23ACC">
        <w:rPr>
          <w:color w:val="002060"/>
        </w:rPr>
        <w:t>List of questions and answers from the Q&amp;A box during the webinar</w:t>
      </w:r>
    </w:p>
    <w:p w14:paraId="19B3DFDB" w14:textId="6B8D2509" w:rsidR="00E16545" w:rsidRPr="00B43C8B" w:rsidRDefault="00781237" w:rsidP="00E16545">
      <w:pPr>
        <w:rPr>
          <w:bCs/>
          <w:sz w:val="24"/>
          <w:szCs w:val="24"/>
        </w:rPr>
      </w:pPr>
      <w:r>
        <w:rPr>
          <w:bCs/>
          <w:sz w:val="24"/>
          <w:szCs w:val="24"/>
        </w:rPr>
        <w:t>Those with “L</w:t>
      </w:r>
      <w:r w:rsidR="00E16545" w:rsidRPr="00B43C8B">
        <w:rPr>
          <w:bCs/>
          <w:sz w:val="24"/>
          <w:szCs w:val="24"/>
        </w:rPr>
        <w:t xml:space="preserve">ive answered” were answered verbally during the webinar. </w:t>
      </w:r>
      <w:r w:rsidR="00A96D06">
        <w:rPr>
          <w:bCs/>
          <w:sz w:val="24"/>
          <w:szCs w:val="24"/>
        </w:rPr>
        <w:t xml:space="preserve">For your reference, the information regarding what time during the </w:t>
      </w:r>
      <w:r w:rsidR="00974F7E">
        <w:rPr>
          <w:bCs/>
          <w:sz w:val="24"/>
          <w:szCs w:val="24"/>
        </w:rPr>
        <w:t>presentation</w:t>
      </w:r>
      <w:r w:rsidR="00A96D06">
        <w:rPr>
          <w:bCs/>
          <w:sz w:val="24"/>
          <w:szCs w:val="24"/>
        </w:rPr>
        <w:t xml:space="preserve"> that question was answered has been noted below.</w:t>
      </w:r>
    </w:p>
    <w:p w14:paraId="6360244F" w14:textId="6261A162" w:rsidR="00A96D06" w:rsidRPr="00A96D06" w:rsidRDefault="006E4892" w:rsidP="00A96D06">
      <w:pPr>
        <w:pStyle w:val="NoSpacing"/>
      </w:pPr>
      <w:r>
        <w:t xml:space="preserve">Q1: </w:t>
      </w:r>
      <w:r w:rsidR="00A96D06" w:rsidRPr="00A96D06">
        <w:t>Would projects that are ready earlier than before the deadline, receive the funding earlier or will all funding be released in one go?</w:t>
      </w:r>
    </w:p>
    <w:p w14:paraId="1799FCE6" w14:textId="7A5DC882" w:rsidR="00CF7108" w:rsidRPr="00A96D06" w:rsidRDefault="006E4892" w:rsidP="00A96D06">
      <w:pPr>
        <w:pStyle w:val="NoSpacing"/>
      </w:pPr>
      <w:r>
        <w:t>A</w:t>
      </w:r>
      <w:r w:rsidR="009623B4">
        <w:t>1</w:t>
      </w:r>
      <w:r>
        <w:t>: </w:t>
      </w:r>
      <w:r w:rsidR="00A96D06" w:rsidRPr="00A96D06">
        <w:t>The feasibility Study will be available for the three month period. All applications will be assessed and ranked at the same time. Funding will be provided to the most meritorious applications during the grant period.</w:t>
      </w:r>
    </w:p>
    <w:p w14:paraId="32CB8D24" w14:textId="77777777" w:rsidR="000E2306" w:rsidRDefault="000E2306" w:rsidP="000E2306">
      <w:pPr>
        <w:pStyle w:val="NoSpacing"/>
      </w:pPr>
    </w:p>
    <w:p w14:paraId="15C22CB4" w14:textId="5539C1F7" w:rsidR="00A96D06" w:rsidRPr="00A96D06" w:rsidRDefault="006E4892" w:rsidP="00A96D06">
      <w:pPr>
        <w:pStyle w:val="NoSpacing"/>
      </w:pPr>
      <w:r>
        <w:t xml:space="preserve">Q2: </w:t>
      </w:r>
      <w:r w:rsidR="00A96D06" w:rsidRPr="00A96D06">
        <w:t>Given the timeframe and large scope of ASIC oversight, will the BRII challenge allow participants to narrow down to specific use cases?</w:t>
      </w:r>
    </w:p>
    <w:p w14:paraId="1799FCE9" w14:textId="75537B3B" w:rsidR="00CF7108" w:rsidRPr="00A96D06" w:rsidRDefault="006E4892" w:rsidP="00A96D06">
      <w:pPr>
        <w:pStyle w:val="NoSpacing"/>
      </w:pPr>
      <w:r>
        <w:t xml:space="preserve">A2: </w:t>
      </w:r>
      <w:r w:rsidR="00781237">
        <w:t>L</w:t>
      </w:r>
      <w:r w:rsidR="00A96D06" w:rsidRPr="00A96D06">
        <w:t xml:space="preserve">ive </w:t>
      </w:r>
      <w:r w:rsidR="00A96D06" w:rsidRPr="001B0BAA">
        <w:t>answered</w:t>
      </w:r>
      <w:r w:rsidR="00781237" w:rsidRPr="001B0BAA">
        <w:t xml:space="preserve"> at</w:t>
      </w:r>
      <w:r w:rsidR="00781237">
        <w:t xml:space="preserve"> </w:t>
      </w:r>
      <w:r w:rsidR="00C066DA">
        <w:t>35:30</w:t>
      </w:r>
    </w:p>
    <w:p w14:paraId="0B8D863E" w14:textId="77777777" w:rsidR="000E2306" w:rsidRDefault="000E2306" w:rsidP="000E2306">
      <w:pPr>
        <w:pStyle w:val="NoSpacing"/>
      </w:pPr>
    </w:p>
    <w:p w14:paraId="1799FCEA" w14:textId="5167C414" w:rsidR="006E4892" w:rsidRPr="00781237" w:rsidRDefault="006E4892" w:rsidP="00781237">
      <w:pPr>
        <w:spacing w:after="0"/>
        <w:rPr>
          <w:rFonts w:ascii="Calibri" w:eastAsia="Times New Roman" w:hAnsi="Calibri" w:cs="Calibri"/>
          <w:color w:val="000000"/>
          <w:lang w:eastAsia="en-AU"/>
        </w:rPr>
      </w:pPr>
      <w:r>
        <w:t>Q</w:t>
      </w:r>
      <w:r w:rsidR="00CF7108">
        <w:t>3</w:t>
      </w:r>
      <w:r>
        <w:t xml:space="preserve">: </w:t>
      </w:r>
      <w:r w:rsidR="00781237" w:rsidRPr="00781237">
        <w:rPr>
          <w:rFonts w:ascii="Calibri" w:eastAsia="Times New Roman" w:hAnsi="Calibri" w:cs="Calibri"/>
          <w:color w:val="000000"/>
          <w:lang w:eastAsia="en-AU"/>
        </w:rPr>
        <w:t>Are innovation project outcomes and lear</w:t>
      </w:r>
      <w:r w:rsidR="00021690">
        <w:rPr>
          <w:rFonts w:ascii="Calibri" w:eastAsia="Times New Roman" w:hAnsi="Calibri" w:cs="Calibri"/>
          <w:color w:val="000000"/>
          <w:lang w:eastAsia="en-AU"/>
        </w:rPr>
        <w:t>nings available to successful B</w:t>
      </w:r>
      <w:r w:rsidR="00781237" w:rsidRPr="00781237">
        <w:rPr>
          <w:rFonts w:ascii="Calibri" w:eastAsia="Times New Roman" w:hAnsi="Calibri" w:cs="Calibri"/>
          <w:color w:val="000000"/>
          <w:lang w:eastAsia="en-AU"/>
        </w:rPr>
        <w:t>RII Phase 1 Applicants?</w:t>
      </w:r>
    </w:p>
    <w:p w14:paraId="6ABF2AEE" w14:textId="57A09766" w:rsidR="00781237" w:rsidRPr="00781237" w:rsidRDefault="006E4892" w:rsidP="00781237">
      <w:pPr>
        <w:spacing w:after="0"/>
        <w:rPr>
          <w:rFonts w:ascii="Calibri" w:eastAsia="Times New Roman" w:hAnsi="Calibri" w:cs="Calibri"/>
          <w:color w:val="000000"/>
          <w:lang w:eastAsia="en-AU"/>
        </w:rPr>
      </w:pPr>
      <w:r>
        <w:t xml:space="preserve">A3: </w:t>
      </w:r>
      <w:r w:rsidR="00781237">
        <w:rPr>
          <w:rFonts w:ascii="Calibri" w:eastAsia="Times New Roman" w:hAnsi="Calibri" w:cs="Calibri"/>
          <w:color w:val="000000"/>
          <w:lang w:eastAsia="en-AU"/>
        </w:rPr>
        <w:t>Li</w:t>
      </w:r>
      <w:r w:rsidR="00781237" w:rsidRPr="00781237">
        <w:rPr>
          <w:rFonts w:ascii="Calibri" w:eastAsia="Times New Roman" w:hAnsi="Calibri" w:cs="Calibri"/>
          <w:color w:val="000000"/>
          <w:lang w:eastAsia="en-AU"/>
        </w:rPr>
        <w:t xml:space="preserve">ve </w:t>
      </w:r>
      <w:r w:rsidR="00781237" w:rsidRPr="001B0BAA">
        <w:rPr>
          <w:rFonts w:ascii="Calibri" w:eastAsia="Times New Roman" w:hAnsi="Calibri" w:cs="Calibri"/>
          <w:color w:val="000000"/>
          <w:lang w:eastAsia="en-AU"/>
        </w:rPr>
        <w:t>answered at</w:t>
      </w:r>
      <w:r w:rsidR="00DE652A">
        <w:rPr>
          <w:rFonts w:ascii="Calibri" w:eastAsia="Times New Roman" w:hAnsi="Calibri" w:cs="Calibri"/>
          <w:color w:val="000000"/>
          <w:lang w:eastAsia="en-AU"/>
        </w:rPr>
        <w:t xml:space="preserve"> 40:36</w:t>
      </w:r>
    </w:p>
    <w:p w14:paraId="68C088C4" w14:textId="2188B1C2" w:rsidR="00BB494E" w:rsidRDefault="00BB494E" w:rsidP="006E4892">
      <w:pPr>
        <w:pStyle w:val="NoSpacing"/>
      </w:pPr>
    </w:p>
    <w:p w14:paraId="7144D826" w14:textId="6D5F6A2D" w:rsidR="00781237" w:rsidRPr="00781237" w:rsidRDefault="006E4892" w:rsidP="00781237">
      <w:pPr>
        <w:spacing w:after="0"/>
        <w:rPr>
          <w:rFonts w:ascii="Calibri" w:eastAsia="Times New Roman" w:hAnsi="Calibri" w:cs="Calibri"/>
          <w:color w:val="000000"/>
          <w:lang w:eastAsia="en-AU"/>
        </w:rPr>
      </w:pPr>
      <w:r>
        <w:t>Q</w:t>
      </w:r>
      <w:r w:rsidR="00CF7108">
        <w:t>4</w:t>
      </w:r>
      <w:r>
        <w:t xml:space="preserve">: </w:t>
      </w:r>
      <w:r w:rsidR="00021690">
        <w:rPr>
          <w:rFonts w:ascii="Calibri" w:eastAsia="Times New Roman" w:hAnsi="Calibri" w:cs="Calibri"/>
          <w:color w:val="000000"/>
          <w:lang w:eastAsia="en-AU"/>
        </w:rPr>
        <w:t>Would</w:t>
      </w:r>
      <w:r w:rsidR="00781237" w:rsidRPr="00781237">
        <w:rPr>
          <w:rFonts w:ascii="Calibri" w:eastAsia="Times New Roman" w:hAnsi="Calibri" w:cs="Calibri"/>
          <w:color w:val="000000"/>
          <w:lang w:eastAsia="en-AU"/>
        </w:rPr>
        <w:t xml:space="preserve"> ASIC provide sample dataset</w:t>
      </w:r>
      <w:r w:rsidR="00021690">
        <w:rPr>
          <w:rFonts w:ascii="Calibri" w:eastAsia="Times New Roman" w:hAnsi="Calibri" w:cs="Calibri"/>
          <w:color w:val="000000"/>
          <w:lang w:eastAsia="en-AU"/>
        </w:rPr>
        <w:t>s</w:t>
      </w:r>
      <w:r w:rsidR="00781237" w:rsidRPr="00781237">
        <w:rPr>
          <w:rFonts w:ascii="Calibri" w:eastAsia="Times New Roman" w:hAnsi="Calibri" w:cs="Calibri"/>
          <w:color w:val="000000"/>
          <w:lang w:eastAsia="en-AU"/>
        </w:rPr>
        <w:t xml:space="preserve"> for tests and verification of results?</w:t>
      </w:r>
    </w:p>
    <w:p w14:paraId="1799FCEE" w14:textId="6E799BD7" w:rsidR="00CF7108" w:rsidRDefault="006E4892" w:rsidP="00781237">
      <w:pPr>
        <w:pStyle w:val="NoSpacing"/>
      </w:pPr>
      <w:r>
        <w:t xml:space="preserve">A4: </w:t>
      </w:r>
      <w:r w:rsidR="00781237">
        <w:rPr>
          <w:rFonts w:ascii="Calibri" w:eastAsia="Times New Roman" w:hAnsi="Calibri" w:cs="Calibri"/>
          <w:color w:val="000000"/>
          <w:lang w:eastAsia="en-AU"/>
        </w:rPr>
        <w:t>L</w:t>
      </w:r>
      <w:r w:rsidR="00781237" w:rsidRPr="00781237">
        <w:rPr>
          <w:rFonts w:ascii="Calibri" w:eastAsia="Times New Roman" w:hAnsi="Calibri" w:cs="Calibri"/>
          <w:color w:val="000000"/>
          <w:lang w:eastAsia="en-AU"/>
        </w:rPr>
        <w:t xml:space="preserve">ive </w:t>
      </w:r>
      <w:r w:rsidR="00781237" w:rsidRPr="001B0BAA">
        <w:rPr>
          <w:rFonts w:ascii="Calibri" w:eastAsia="Times New Roman" w:hAnsi="Calibri" w:cs="Calibri"/>
          <w:color w:val="000000"/>
          <w:lang w:eastAsia="en-AU"/>
        </w:rPr>
        <w:t>answered at</w:t>
      </w:r>
      <w:r w:rsidR="00DE652A">
        <w:rPr>
          <w:rFonts w:ascii="Calibri" w:eastAsia="Times New Roman" w:hAnsi="Calibri" w:cs="Calibri"/>
          <w:color w:val="000000"/>
          <w:lang w:eastAsia="en-AU"/>
        </w:rPr>
        <w:t xml:space="preserve"> 37:50</w:t>
      </w:r>
    </w:p>
    <w:p w14:paraId="69DA691F" w14:textId="77777777" w:rsidR="000E2306" w:rsidRDefault="000E2306" w:rsidP="000E2306">
      <w:pPr>
        <w:pStyle w:val="NoSpacing"/>
      </w:pPr>
    </w:p>
    <w:p w14:paraId="1936F66D" w14:textId="77777777" w:rsidR="00D3172D" w:rsidRDefault="00D3172D" w:rsidP="00781237">
      <w:pPr>
        <w:pStyle w:val="NoSpacing"/>
        <w:rPr>
          <w:rFonts w:ascii="Calibri" w:hAnsi="Calibri" w:cs="Calibri"/>
          <w:color w:val="000000"/>
        </w:rPr>
      </w:pPr>
      <w:r w:rsidRPr="001231C8">
        <w:t xml:space="preserve">Q5: </w:t>
      </w:r>
      <w:r>
        <w:rPr>
          <w:rFonts w:ascii="Calibri" w:hAnsi="Calibri" w:cs="Calibri"/>
          <w:color w:val="000000"/>
        </w:rPr>
        <w:t>Is the data expected to be "pushed" to ASIC, or "pulled" by ASIC, on an as-needed basis?</w:t>
      </w:r>
    </w:p>
    <w:p w14:paraId="3EFDB000" w14:textId="6C9863B3" w:rsidR="00BB494E" w:rsidRDefault="006E4892" w:rsidP="00781237">
      <w:pPr>
        <w:pStyle w:val="NoSpacing"/>
      </w:pPr>
      <w:r>
        <w:t>A5:</w:t>
      </w:r>
      <w:r w:rsidR="00CF7108">
        <w:t xml:space="preserve"> </w:t>
      </w:r>
      <w:r w:rsidR="00781237">
        <w:t>Live answere</w:t>
      </w:r>
      <w:r w:rsidR="00781237" w:rsidRPr="001231C8">
        <w:t>d</w:t>
      </w:r>
      <w:r w:rsidR="00781237">
        <w:t xml:space="preserve"> at</w:t>
      </w:r>
      <w:r w:rsidR="00DE652A">
        <w:t xml:space="preserve"> </w:t>
      </w:r>
      <w:r w:rsidR="009A242D">
        <w:t>38:59</w:t>
      </w:r>
    </w:p>
    <w:p w14:paraId="25EC1E61" w14:textId="2453153E" w:rsidR="002A6118" w:rsidRDefault="002A6118" w:rsidP="006E4892">
      <w:pPr>
        <w:pStyle w:val="NoSpacing"/>
      </w:pPr>
      <w:r>
        <w:br w:type="page"/>
      </w:r>
    </w:p>
    <w:p w14:paraId="1799FCF1" w14:textId="4887A133" w:rsidR="00634FED" w:rsidRPr="00781237" w:rsidRDefault="00634FED" w:rsidP="00781237">
      <w:pPr>
        <w:spacing w:after="0"/>
        <w:rPr>
          <w:rFonts w:ascii="Calibri" w:eastAsia="Times New Roman" w:hAnsi="Calibri" w:cs="Calibri"/>
          <w:color w:val="000000"/>
          <w:lang w:eastAsia="en-AU"/>
        </w:rPr>
      </w:pPr>
      <w:r>
        <w:lastRenderedPageBreak/>
        <w:t>Q</w:t>
      </w:r>
      <w:r w:rsidR="00CF7108">
        <w:t>6</w:t>
      </w:r>
      <w:r>
        <w:t xml:space="preserve">: </w:t>
      </w:r>
      <w:r w:rsidR="00781237" w:rsidRPr="00781237">
        <w:rPr>
          <w:rFonts w:ascii="Calibri" w:eastAsia="Times New Roman" w:hAnsi="Calibri" w:cs="Calibri"/>
          <w:color w:val="000000"/>
          <w:lang w:eastAsia="en-AU"/>
        </w:rPr>
        <w:t>Is exposure to climate-risk one of the areas ASIC is interested in?</w:t>
      </w:r>
    </w:p>
    <w:p w14:paraId="33CC9E43" w14:textId="4BE0465B" w:rsidR="00781237" w:rsidRPr="00781237" w:rsidRDefault="00634FED" w:rsidP="00781237">
      <w:pPr>
        <w:spacing w:after="0"/>
        <w:rPr>
          <w:rFonts w:ascii="Calibri" w:eastAsia="Times New Roman" w:hAnsi="Calibri" w:cs="Calibri"/>
          <w:color w:val="000000"/>
          <w:lang w:eastAsia="en-AU"/>
        </w:rPr>
      </w:pPr>
      <w:r>
        <w:t xml:space="preserve">A6: </w:t>
      </w:r>
      <w:r w:rsidR="00781237" w:rsidRPr="00781237">
        <w:rPr>
          <w:rFonts w:ascii="Calibri" w:eastAsia="Times New Roman" w:hAnsi="Calibri" w:cs="Calibri"/>
          <w:color w:val="000000"/>
          <w:lang w:eastAsia="en-AU"/>
        </w:rPr>
        <w:t>Market announcements related to potentially misleading disclosure related to climate change would be relevant.  Especially as organisations’ climate change position/activity can materially impact share prices. A challenge with this area compared to others is there may be less historic information around this type of breach.</w:t>
      </w:r>
    </w:p>
    <w:p w14:paraId="1ECC31F5" w14:textId="77777777" w:rsidR="000E2306" w:rsidRDefault="000E2306" w:rsidP="000E2306">
      <w:pPr>
        <w:pStyle w:val="NoSpacing"/>
      </w:pPr>
    </w:p>
    <w:p w14:paraId="1799FCF4" w14:textId="16F7F2BD" w:rsidR="00634FED" w:rsidRPr="009F505C" w:rsidRDefault="00634FED" w:rsidP="009F505C">
      <w:pPr>
        <w:spacing w:after="0"/>
        <w:rPr>
          <w:rFonts w:ascii="Calibri" w:eastAsia="Times New Roman" w:hAnsi="Calibri" w:cs="Calibri"/>
          <w:color w:val="000000"/>
          <w:lang w:eastAsia="en-AU"/>
        </w:rPr>
      </w:pPr>
      <w:r>
        <w:t>Q</w:t>
      </w:r>
      <w:r w:rsidR="00CF7108">
        <w:t>7</w:t>
      </w:r>
      <w:r>
        <w:t xml:space="preserve">: </w:t>
      </w:r>
      <w:r w:rsidR="009F505C" w:rsidRPr="009F505C">
        <w:rPr>
          <w:rFonts w:ascii="Calibri" w:eastAsia="Times New Roman" w:hAnsi="Calibri" w:cs="Calibri"/>
          <w:color w:val="000000"/>
          <w:lang w:eastAsia="en-AU"/>
        </w:rPr>
        <w:t>I see you need an ABN.  Does the company need to be based in Australia</w:t>
      </w:r>
      <w:r w:rsidR="00D42E91">
        <w:rPr>
          <w:rFonts w:ascii="Calibri" w:eastAsia="Times New Roman" w:hAnsi="Calibri" w:cs="Calibri"/>
          <w:color w:val="000000"/>
          <w:lang w:eastAsia="en-AU"/>
        </w:rPr>
        <w:t>,</w:t>
      </w:r>
      <w:r w:rsidR="009F505C" w:rsidRPr="009F505C">
        <w:rPr>
          <w:rFonts w:ascii="Calibri" w:eastAsia="Times New Roman" w:hAnsi="Calibri" w:cs="Calibri"/>
          <w:color w:val="000000"/>
          <w:lang w:eastAsia="en-AU"/>
        </w:rPr>
        <w:t xml:space="preserve"> or can it register from overseas/have major overseas partners?</w:t>
      </w:r>
    </w:p>
    <w:p w14:paraId="431ACE18" w14:textId="67F4B0BB" w:rsidR="009F505C" w:rsidRPr="009F505C" w:rsidRDefault="002A6118" w:rsidP="009F505C">
      <w:pPr>
        <w:spacing w:after="0"/>
        <w:rPr>
          <w:rFonts w:ascii="Calibri" w:eastAsia="Times New Roman" w:hAnsi="Calibri" w:cs="Calibri"/>
          <w:color w:val="000000"/>
          <w:lang w:eastAsia="en-AU"/>
        </w:rPr>
      </w:pPr>
      <w:r>
        <w:t xml:space="preserve">A7: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answer</w:t>
      </w:r>
      <w:r w:rsidR="009F505C" w:rsidRPr="001B0BAA">
        <w:rPr>
          <w:rFonts w:ascii="Calibri" w:eastAsia="Times New Roman" w:hAnsi="Calibri" w:cs="Calibri"/>
          <w:color w:val="000000"/>
          <w:lang w:eastAsia="en-AU"/>
        </w:rPr>
        <w:t>ed</w:t>
      </w:r>
      <w:r w:rsidR="009F505C">
        <w:rPr>
          <w:rFonts w:ascii="Calibri" w:eastAsia="Times New Roman" w:hAnsi="Calibri" w:cs="Calibri"/>
          <w:color w:val="000000"/>
          <w:lang w:eastAsia="en-AU"/>
        </w:rPr>
        <w:t xml:space="preserve"> at</w:t>
      </w:r>
      <w:r w:rsidR="00DE652A">
        <w:rPr>
          <w:rFonts w:ascii="Calibri" w:eastAsia="Times New Roman" w:hAnsi="Calibri" w:cs="Calibri"/>
          <w:color w:val="000000"/>
          <w:lang w:eastAsia="en-AU"/>
        </w:rPr>
        <w:t xml:space="preserve"> </w:t>
      </w:r>
      <w:r w:rsidR="001B0BAA">
        <w:rPr>
          <w:rFonts w:ascii="Calibri" w:eastAsia="Times New Roman" w:hAnsi="Calibri" w:cs="Calibri"/>
          <w:color w:val="000000"/>
          <w:lang w:eastAsia="en-AU"/>
        </w:rPr>
        <w:t>41:20</w:t>
      </w:r>
    </w:p>
    <w:p w14:paraId="2D7E1889" w14:textId="6FA52C28" w:rsidR="000E2306" w:rsidRDefault="000E2306" w:rsidP="000E2306">
      <w:pPr>
        <w:pStyle w:val="NoSpacing"/>
      </w:pPr>
    </w:p>
    <w:p w14:paraId="1799FCF9" w14:textId="76C59796" w:rsidR="00634FED" w:rsidRPr="009F505C" w:rsidRDefault="00634FED" w:rsidP="009F505C">
      <w:pPr>
        <w:spacing w:after="0"/>
        <w:rPr>
          <w:rFonts w:ascii="Calibri" w:eastAsia="Times New Roman" w:hAnsi="Calibri" w:cs="Calibri"/>
          <w:color w:val="000000"/>
          <w:lang w:eastAsia="en-AU"/>
        </w:rPr>
      </w:pPr>
      <w:r>
        <w:t>Q</w:t>
      </w:r>
      <w:r w:rsidR="00CF7108">
        <w:t>8</w:t>
      </w:r>
      <w:r>
        <w:t xml:space="preserve">: </w:t>
      </w:r>
      <w:r w:rsidR="009F505C" w:rsidRPr="009F505C">
        <w:rPr>
          <w:rFonts w:ascii="Calibri" w:eastAsia="Times New Roman" w:hAnsi="Calibri" w:cs="Calibri"/>
          <w:color w:val="000000"/>
          <w:lang w:eastAsia="en-AU"/>
        </w:rPr>
        <w:t>Does ASIC have a view on the definitive rulesets required to be used in order to assess a range of subjective matters (such as disclosure, statistical variation, and compliance)? Does ASIC have training sets relating to acceptable and unacceptable disclosure that can be provided to Feasibility Study participants?</w:t>
      </w:r>
    </w:p>
    <w:p w14:paraId="64D41638" w14:textId="7A199AEE" w:rsidR="009F505C" w:rsidRPr="009F505C" w:rsidRDefault="00634FED" w:rsidP="009F505C">
      <w:pPr>
        <w:spacing w:after="0"/>
        <w:rPr>
          <w:rFonts w:ascii="Calibri" w:eastAsia="Times New Roman" w:hAnsi="Calibri" w:cs="Calibri"/>
          <w:color w:val="000000"/>
          <w:lang w:eastAsia="en-AU"/>
        </w:rPr>
      </w:pPr>
      <w:r>
        <w:t xml:space="preserve">A8: </w:t>
      </w:r>
      <w:r w:rsidR="009F505C">
        <w:rPr>
          <w:rFonts w:ascii="Calibri" w:eastAsia="Times New Roman" w:hAnsi="Calibri" w:cs="Calibri"/>
          <w:color w:val="000000"/>
          <w:lang w:eastAsia="en-AU"/>
        </w:rPr>
        <w:t>L</w:t>
      </w:r>
      <w:r w:rsidR="009F505C" w:rsidRPr="009F505C">
        <w:rPr>
          <w:rFonts w:ascii="Calibri" w:eastAsia="Times New Roman" w:hAnsi="Calibri" w:cs="Calibri"/>
          <w:color w:val="000000"/>
          <w:lang w:eastAsia="en-AU"/>
        </w:rPr>
        <w:t>ive answe</w:t>
      </w:r>
      <w:r w:rsidR="009F505C" w:rsidRPr="001B0BAA">
        <w:rPr>
          <w:rFonts w:ascii="Calibri" w:eastAsia="Times New Roman" w:hAnsi="Calibri" w:cs="Calibri"/>
          <w:color w:val="000000"/>
          <w:lang w:eastAsia="en-AU"/>
        </w:rPr>
        <w:t>red</w:t>
      </w:r>
      <w:r w:rsidR="009F505C">
        <w:rPr>
          <w:rFonts w:ascii="Calibri" w:eastAsia="Times New Roman" w:hAnsi="Calibri" w:cs="Calibri"/>
          <w:color w:val="000000"/>
          <w:lang w:eastAsia="en-AU"/>
        </w:rPr>
        <w:t xml:space="preserve"> at</w:t>
      </w:r>
      <w:r w:rsidR="001B0BAA">
        <w:rPr>
          <w:rFonts w:ascii="Calibri" w:eastAsia="Times New Roman" w:hAnsi="Calibri" w:cs="Calibri"/>
          <w:color w:val="000000"/>
          <w:lang w:eastAsia="en-AU"/>
        </w:rPr>
        <w:t xml:space="preserve"> 42:02</w:t>
      </w:r>
    </w:p>
    <w:p w14:paraId="293B98FA" w14:textId="1F73F3B7" w:rsidR="00BB494E" w:rsidRDefault="000E2306" w:rsidP="006E4892">
      <w:pPr>
        <w:pStyle w:val="NoSpacing"/>
      </w:pPr>
      <w:r>
        <w:t xml:space="preserve"> </w:t>
      </w:r>
    </w:p>
    <w:p w14:paraId="1219A880" w14:textId="7D61EE78" w:rsidR="00D3172D" w:rsidRDefault="00D3172D" w:rsidP="009F505C">
      <w:pPr>
        <w:spacing w:after="0"/>
      </w:pPr>
      <w:r w:rsidRPr="001B0BAA">
        <w:t>Q9:</w:t>
      </w:r>
      <w:r>
        <w:t xml:space="preserve"> Does BRII provide data? Or does</w:t>
      </w:r>
      <w:r w:rsidRPr="009F505C">
        <w:t xml:space="preserve"> the research team </w:t>
      </w:r>
      <w:r>
        <w:t>have</w:t>
      </w:r>
      <w:r w:rsidRPr="009F505C">
        <w:t xml:space="preserve"> to go over data collection phase? By data, I mean different range of company a</w:t>
      </w:r>
      <w:r>
        <w:t>nnouncements, stock market info</w:t>
      </w:r>
      <w:r w:rsidRPr="009F505C">
        <w:t>?</w:t>
      </w:r>
    </w:p>
    <w:p w14:paraId="1F7CE194" w14:textId="5E4C00DF" w:rsidR="009F505C" w:rsidRPr="009F505C" w:rsidRDefault="009F505C" w:rsidP="009F505C">
      <w:pPr>
        <w:spacing w:after="0"/>
        <w:rPr>
          <w:rFonts w:ascii="Calibri" w:eastAsia="Times New Roman" w:hAnsi="Calibri" w:cs="Calibri"/>
          <w:color w:val="000000"/>
          <w:lang w:eastAsia="en-AU"/>
        </w:rPr>
      </w:pPr>
      <w:r>
        <w:t xml:space="preserve"> </w:t>
      </w:r>
      <w:r w:rsidR="00634FED">
        <w:t xml:space="preserve">A9: </w:t>
      </w:r>
      <w:r w:rsidRPr="009F505C">
        <w:rPr>
          <w:rFonts w:ascii="Calibri" w:eastAsia="Times New Roman" w:hAnsi="Calibri" w:cs="Calibri"/>
          <w:color w:val="000000"/>
          <w:lang w:eastAsia="en-AU"/>
        </w:rPr>
        <w:t>As Mark and Scott touched upon, ASIC will provide more readily available data sets. Where relevant, ASIC will assist in brokering access to the most useful forms of the data at little or no cost. We also encourage SM</w:t>
      </w:r>
      <w:r w:rsidR="00021690">
        <w:rPr>
          <w:rFonts w:ascii="Calibri" w:eastAsia="Times New Roman" w:hAnsi="Calibri" w:cs="Calibri"/>
          <w:color w:val="000000"/>
          <w:lang w:eastAsia="en-AU"/>
        </w:rPr>
        <w:t>E</w:t>
      </w:r>
      <w:r w:rsidRPr="009F505C">
        <w:rPr>
          <w:rFonts w:ascii="Calibri" w:eastAsia="Times New Roman" w:hAnsi="Calibri" w:cs="Calibri"/>
          <w:color w:val="000000"/>
          <w:lang w:eastAsia="en-AU"/>
        </w:rPr>
        <w:t>s to find other sources of data to build a more robust solution.</w:t>
      </w:r>
    </w:p>
    <w:p w14:paraId="2B2F7E27" w14:textId="52F33C02" w:rsidR="00BB494E" w:rsidRDefault="000E2306" w:rsidP="009F505C">
      <w:pPr>
        <w:pStyle w:val="NoSpacing"/>
      </w:pPr>
      <w:r>
        <w:t xml:space="preserve"> </w:t>
      </w:r>
    </w:p>
    <w:p w14:paraId="78E737B8" w14:textId="5951783E" w:rsidR="00D3172D" w:rsidRDefault="00D3172D" w:rsidP="00AB6B89">
      <w:pPr>
        <w:spacing w:after="0"/>
      </w:pPr>
      <w:r>
        <w:t xml:space="preserve">Q10: </w:t>
      </w:r>
      <w:r>
        <w:rPr>
          <w:rFonts w:ascii="Calibri" w:hAnsi="Calibri" w:cs="Calibri"/>
          <w:color w:val="000000"/>
        </w:rPr>
        <w:t>Is the feasibility study a study of the solution that’s proposed, or is it a study of product fit of an existing product?</w:t>
      </w:r>
    </w:p>
    <w:p w14:paraId="1357666C" w14:textId="4359A308" w:rsidR="00AB6B89" w:rsidRPr="009F505C" w:rsidRDefault="009F505C" w:rsidP="00AB6B89">
      <w:pPr>
        <w:spacing w:after="0"/>
        <w:rPr>
          <w:rFonts w:ascii="Calibri" w:eastAsia="Times New Roman" w:hAnsi="Calibri" w:cs="Calibri"/>
          <w:color w:val="000000"/>
          <w:lang w:eastAsia="en-AU"/>
        </w:rPr>
      </w:pPr>
      <w:r>
        <w:t xml:space="preserve"> </w:t>
      </w:r>
      <w:r w:rsidR="00634FED">
        <w:t xml:space="preserve">A10: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 xml:space="preserve">ive </w:t>
      </w:r>
      <w:r w:rsidR="00AB6B89" w:rsidRPr="001B0BAA">
        <w:rPr>
          <w:rFonts w:ascii="Calibri" w:eastAsia="Times New Roman" w:hAnsi="Calibri" w:cs="Calibri"/>
          <w:color w:val="000000"/>
          <w:lang w:eastAsia="en-AU"/>
        </w:rPr>
        <w:t>answered at</w:t>
      </w:r>
      <w:r w:rsidR="001B0BAA">
        <w:rPr>
          <w:rFonts w:ascii="Calibri" w:eastAsia="Times New Roman" w:hAnsi="Calibri" w:cs="Calibri"/>
          <w:color w:val="000000"/>
          <w:lang w:eastAsia="en-AU"/>
        </w:rPr>
        <w:t xml:space="preserve"> 44:15</w:t>
      </w:r>
    </w:p>
    <w:p w14:paraId="16E08587" w14:textId="5326D21C" w:rsidR="000E2306" w:rsidRDefault="000E2306" w:rsidP="00AB6B89">
      <w:pPr>
        <w:pStyle w:val="NoSpacing"/>
        <w:ind w:right="-46"/>
      </w:pPr>
    </w:p>
    <w:p w14:paraId="02118B50" w14:textId="7997BA24" w:rsidR="00AB6B89" w:rsidRPr="00AB6B89" w:rsidRDefault="00634FED" w:rsidP="00AB6B89">
      <w:pPr>
        <w:spacing w:after="0"/>
        <w:rPr>
          <w:rFonts w:ascii="Calibri" w:eastAsia="Times New Roman" w:hAnsi="Calibri" w:cs="Calibri"/>
          <w:color w:val="000000"/>
          <w:lang w:eastAsia="en-AU"/>
        </w:rPr>
      </w:pPr>
      <w:r>
        <w:t>Q</w:t>
      </w:r>
      <w:r w:rsidR="00CF7108">
        <w:t>11</w:t>
      </w:r>
      <w:r w:rsidR="00866350">
        <w:t>:</w:t>
      </w:r>
      <w:r>
        <w:t xml:space="preserve"> </w:t>
      </w:r>
      <w:r w:rsidR="00AB6B89" w:rsidRPr="00AB6B89">
        <w:rPr>
          <w:rFonts w:ascii="Calibri" w:eastAsia="Times New Roman" w:hAnsi="Calibri" w:cs="Calibri"/>
          <w:color w:val="000000"/>
          <w:lang w:eastAsia="en-AU"/>
        </w:rPr>
        <w:t xml:space="preserve">May I please confirm that the </w:t>
      </w:r>
      <w:r w:rsidR="00F232DE" w:rsidRPr="00AB6B89">
        <w:rPr>
          <w:rFonts w:ascii="Calibri" w:eastAsia="Times New Roman" w:hAnsi="Calibri" w:cs="Calibri"/>
          <w:color w:val="000000"/>
          <w:lang w:eastAsia="en-AU"/>
        </w:rPr>
        <w:t>challenge</w:t>
      </w:r>
      <w:r w:rsidR="00AB6B89" w:rsidRPr="00AB6B89">
        <w:rPr>
          <w:rFonts w:ascii="Calibri" w:eastAsia="Times New Roman" w:hAnsi="Calibri" w:cs="Calibri"/>
          <w:color w:val="000000"/>
          <w:lang w:eastAsia="en-AU"/>
        </w:rPr>
        <w:t xml:space="preserve"> requires a deep-dive </w:t>
      </w:r>
      <w:r w:rsidR="00F232DE" w:rsidRPr="00AB6B89">
        <w:rPr>
          <w:rFonts w:ascii="Calibri" w:eastAsia="Times New Roman" w:hAnsi="Calibri" w:cs="Calibri"/>
          <w:color w:val="000000"/>
          <w:lang w:eastAsia="en-AU"/>
        </w:rPr>
        <w:t>feasibility</w:t>
      </w:r>
      <w:r w:rsidR="00AB6B89" w:rsidRPr="00AB6B89">
        <w:rPr>
          <w:rFonts w:ascii="Calibri" w:eastAsia="Times New Roman" w:hAnsi="Calibri" w:cs="Calibri"/>
          <w:color w:val="000000"/>
          <w:lang w:eastAsia="en-AU"/>
        </w:rPr>
        <w:t xml:space="preserve"> study, and not the solution delivery? It is my understanding that we will be performing a deep dive into the market and establishing a proposed solution, not delivering the solution?</w:t>
      </w:r>
    </w:p>
    <w:p w14:paraId="1799FD02" w14:textId="09880828" w:rsidR="00CF7108" w:rsidRDefault="009623B4" w:rsidP="00AB6B89">
      <w:pPr>
        <w:pStyle w:val="NoSpacing"/>
      </w:pPr>
      <w:r>
        <w:t>A</w:t>
      </w:r>
      <w:r w:rsidR="00634FED">
        <w:t xml:space="preserve">11: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1B0BAA">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1B0BAA">
        <w:rPr>
          <w:rFonts w:ascii="Calibri" w:eastAsia="Times New Roman" w:hAnsi="Calibri" w:cs="Calibri"/>
          <w:color w:val="000000"/>
          <w:lang w:eastAsia="en-AU"/>
        </w:rPr>
        <w:t xml:space="preserve"> 46:46</w:t>
      </w:r>
    </w:p>
    <w:p w14:paraId="5FF1EFE3" w14:textId="77777777" w:rsidR="000E2306" w:rsidRDefault="000E2306" w:rsidP="000E2306">
      <w:pPr>
        <w:pStyle w:val="NoSpacing"/>
      </w:pPr>
    </w:p>
    <w:p w14:paraId="3ABB4A1E" w14:textId="3E173857" w:rsidR="00D3172D" w:rsidRDefault="00D3172D" w:rsidP="00AB6B89">
      <w:pPr>
        <w:pStyle w:val="NoSpacing"/>
      </w:pPr>
      <w:r>
        <w:t xml:space="preserve">Q12: </w:t>
      </w:r>
      <w:r>
        <w:rPr>
          <w:rFonts w:ascii="Calibri" w:hAnsi="Calibri" w:cs="Calibri"/>
          <w:color w:val="000000"/>
        </w:rPr>
        <w:t xml:space="preserve">If you have the </w:t>
      </w:r>
      <w:proofErr w:type="spellStart"/>
      <w:r>
        <w:rPr>
          <w:rFonts w:ascii="Calibri" w:hAnsi="Calibri" w:cs="Calibri"/>
          <w:color w:val="000000"/>
        </w:rPr>
        <w:t>RegTech</w:t>
      </w:r>
      <w:proofErr w:type="spellEnd"/>
      <w:r>
        <w:rPr>
          <w:rFonts w:ascii="Calibri" w:hAnsi="Calibri" w:cs="Calibri"/>
          <w:color w:val="000000"/>
        </w:rPr>
        <w:t xml:space="preserve"> patent already granted do you have capacity to introduce the patent holder and operational to other </w:t>
      </w:r>
      <w:proofErr w:type="spellStart"/>
      <w:r>
        <w:rPr>
          <w:rFonts w:ascii="Calibri" w:hAnsi="Calibri" w:cs="Calibri"/>
          <w:color w:val="000000"/>
        </w:rPr>
        <w:t>RegTech</w:t>
      </w:r>
      <w:proofErr w:type="spellEnd"/>
      <w:r>
        <w:rPr>
          <w:rFonts w:ascii="Calibri" w:hAnsi="Calibri" w:cs="Calibri"/>
          <w:color w:val="000000"/>
        </w:rPr>
        <w:t xml:space="preserve"> firms working in the Blockchain area. If so, who do you contact at ASIC to discuss this issue with a view to making a joint submission</w:t>
      </w:r>
    </w:p>
    <w:p w14:paraId="41A3DB41" w14:textId="77A4F7C4" w:rsidR="000E2306" w:rsidRDefault="00AB6B89" w:rsidP="00AB6B89">
      <w:pPr>
        <w:pStyle w:val="NoSpacing"/>
        <w:rPr>
          <w:rFonts w:ascii="Calibri" w:eastAsia="Times New Roman" w:hAnsi="Calibri" w:cs="Calibri"/>
          <w:color w:val="000000"/>
          <w:lang w:eastAsia="en-AU"/>
        </w:rPr>
      </w:pPr>
      <w:r>
        <w:t xml:space="preserve"> </w:t>
      </w:r>
      <w:r w:rsidR="00D3172D">
        <w:t xml:space="preserve">A12: </w:t>
      </w:r>
      <w:r>
        <w:rPr>
          <w:rFonts w:ascii="Calibri" w:eastAsia="Times New Roman" w:hAnsi="Calibri" w:cs="Calibri"/>
          <w:color w:val="000000"/>
          <w:lang w:eastAsia="en-AU"/>
        </w:rPr>
        <w:t>L</w:t>
      </w:r>
      <w:r w:rsidRPr="009F505C">
        <w:rPr>
          <w:rFonts w:ascii="Calibri" w:eastAsia="Times New Roman" w:hAnsi="Calibri" w:cs="Calibri"/>
          <w:color w:val="000000"/>
          <w:lang w:eastAsia="en-AU"/>
        </w:rPr>
        <w:t>ive answ</w:t>
      </w:r>
      <w:r w:rsidRPr="00A34872">
        <w:rPr>
          <w:rFonts w:ascii="Calibri" w:eastAsia="Times New Roman" w:hAnsi="Calibri" w:cs="Calibri"/>
          <w:color w:val="000000"/>
          <w:lang w:eastAsia="en-AU"/>
        </w:rPr>
        <w:t>ered</w:t>
      </w:r>
      <w:r>
        <w:rPr>
          <w:rFonts w:ascii="Calibri" w:eastAsia="Times New Roman" w:hAnsi="Calibri" w:cs="Calibri"/>
          <w:color w:val="000000"/>
          <w:lang w:eastAsia="en-AU"/>
        </w:rPr>
        <w:t xml:space="preserve"> at</w:t>
      </w:r>
      <w:r w:rsidR="00A34872">
        <w:rPr>
          <w:rFonts w:ascii="Calibri" w:eastAsia="Times New Roman" w:hAnsi="Calibri" w:cs="Calibri"/>
          <w:color w:val="000000"/>
          <w:lang w:eastAsia="en-AU"/>
        </w:rPr>
        <w:t xml:space="preserve"> 47:55</w:t>
      </w:r>
    </w:p>
    <w:p w14:paraId="1D364098" w14:textId="77777777" w:rsidR="00AB6B89" w:rsidRDefault="00AB6B89" w:rsidP="000E2306">
      <w:pPr>
        <w:pStyle w:val="NoSpacing"/>
      </w:pPr>
    </w:p>
    <w:p w14:paraId="1799FD06" w14:textId="08FAD9DD" w:rsidR="00C826F8" w:rsidRPr="00AB6B89" w:rsidRDefault="00C826F8" w:rsidP="00AB6B89">
      <w:pPr>
        <w:spacing w:after="0"/>
        <w:rPr>
          <w:rFonts w:ascii="Calibri" w:eastAsia="Times New Roman" w:hAnsi="Calibri" w:cs="Calibri"/>
          <w:color w:val="000000"/>
          <w:lang w:eastAsia="en-AU"/>
        </w:rPr>
      </w:pPr>
      <w:r>
        <w:t>Q</w:t>
      </w:r>
      <w:r w:rsidR="00CF7108">
        <w:t>13</w:t>
      </w:r>
      <w:r>
        <w:t xml:space="preserve">: </w:t>
      </w:r>
      <w:r w:rsidR="00AB6B89" w:rsidRPr="00AB6B89">
        <w:rPr>
          <w:rFonts w:ascii="Calibri" w:eastAsia="Times New Roman" w:hAnsi="Calibri" w:cs="Calibri"/>
          <w:color w:val="000000"/>
          <w:lang w:eastAsia="en-AU"/>
        </w:rPr>
        <w:t>Regar</w:t>
      </w:r>
      <w:r w:rsidR="00021690">
        <w:rPr>
          <w:rFonts w:ascii="Calibri" w:eastAsia="Times New Roman" w:hAnsi="Calibri" w:cs="Calibri"/>
          <w:color w:val="000000"/>
          <w:lang w:eastAsia="en-AU"/>
        </w:rPr>
        <w:t>ding eligibility, are teams of U</w:t>
      </w:r>
      <w:r w:rsidR="00AB6B89" w:rsidRPr="00AB6B89">
        <w:rPr>
          <w:rFonts w:ascii="Calibri" w:eastAsia="Times New Roman" w:hAnsi="Calibri" w:cs="Calibri"/>
          <w:color w:val="000000"/>
          <w:lang w:eastAsia="en-AU"/>
        </w:rPr>
        <w:t xml:space="preserve">niversity researchers </w:t>
      </w:r>
      <w:r w:rsidR="00F232DE" w:rsidRPr="00AB6B89">
        <w:rPr>
          <w:rFonts w:ascii="Calibri" w:eastAsia="Times New Roman" w:hAnsi="Calibri" w:cs="Calibri"/>
          <w:color w:val="000000"/>
          <w:lang w:eastAsia="en-AU"/>
        </w:rPr>
        <w:t>eligible?</w:t>
      </w:r>
      <w:r w:rsidR="00AB6B89" w:rsidRPr="00866350">
        <w:rPr>
          <w:rFonts w:ascii="Calibri" w:eastAsia="Times New Roman" w:hAnsi="Calibri" w:cs="Calibri"/>
          <w:color w:val="FF0000"/>
          <w:lang w:eastAsia="en-AU"/>
        </w:rPr>
        <w:t xml:space="preserve"> </w:t>
      </w:r>
      <w:r w:rsidR="00AB6B89" w:rsidRPr="00AB6B89">
        <w:rPr>
          <w:rFonts w:ascii="Calibri" w:eastAsia="Times New Roman" w:hAnsi="Calibri" w:cs="Calibri"/>
          <w:color w:val="000000"/>
          <w:lang w:eastAsia="en-AU"/>
        </w:rPr>
        <w:t>University teams consisting of 2 or 3 researchers meet the income threshold as their income is not high. So, we wanted to make sure that such teams are eligible.</w:t>
      </w:r>
    </w:p>
    <w:p w14:paraId="1799FD08" w14:textId="536A9904" w:rsidR="00CF7108" w:rsidRDefault="00C826F8" w:rsidP="00AB6B89">
      <w:pPr>
        <w:pStyle w:val="NoSpacing"/>
      </w:pPr>
      <w:r>
        <w:t xml:space="preserve">A13: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w:t>
      </w:r>
      <w:r w:rsidR="00AB6B89" w:rsidRPr="00A34872">
        <w:rPr>
          <w:rFonts w:ascii="Calibri" w:eastAsia="Times New Roman" w:hAnsi="Calibri" w:cs="Calibri"/>
          <w:color w:val="000000"/>
          <w:lang w:eastAsia="en-AU"/>
        </w:rPr>
        <w:t>ed</w:t>
      </w:r>
      <w:r w:rsidR="00AB6B89">
        <w:rPr>
          <w:rFonts w:ascii="Calibri" w:eastAsia="Times New Roman" w:hAnsi="Calibri" w:cs="Calibri"/>
          <w:color w:val="000000"/>
          <w:lang w:eastAsia="en-AU"/>
        </w:rPr>
        <w:t xml:space="preserve"> at</w:t>
      </w:r>
      <w:r w:rsidR="00A34872">
        <w:rPr>
          <w:rFonts w:ascii="Calibri" w:eastAsia="Times New Roman" w:hAnsi="Calibri" w:cs="Calibri"/>
          <w:color w:val="000000"/>
          <w:lang w:eastAsia="en-AU"/>
        </w:rPr>
        <w:t xml:space="preserve"> 49:25</w:t>
      </w:r>
    </w:p>
    <w:p w14:paraId="32375B25" w14:textId="77777777" w:rsidR="000E2306" w:rsidRDefault="000E2306" w:rsidP="000E2306">
      <w:pPr>
        <w:pStyle w:val="NoSpacing"/>
      </w:pPr>
    </w:p>
    <w:p w14:paraId="77BBABBF" w14:textId="63EF9CA0" w:rsidR="00D3172D" w:rsidRDefault="00D3172D" w:rsidP="00D55B83">
      <w:pPr>
        <w:spacing w:after="0"/>
        <w:ind w:right="537"/>
        <w:rPr>
          <w:rFonts w:ascii="Calibri" w:hAnsi="Calibri" w:cs="Calibri"/>
          <w:color w:val="000000"/>
        </w:rPr>
      </w:pPr>
      <w:r>
        <w:t>Q14:</w:t>
      </w:r>
      <w:r w:rsidRPr="00AB6B89">
        <w:rPr>
          <w:rFonts w:ascii="Calibri" w:hAnsi="Calibri" w:cs="Calibri"/>
          <w:color w:val="000000"/>
        </w:rPr>
        <w:t xml:space="preserve"> </w:t>
      </w:r>
      <w:r>
        <w:rPr>
          <w:rFonts w:ascii="Calibri" w:hAnsi="Calibri" w:cs="Calibri"/>
          <w:color w:val="000000"/>
        </w:rPr>
        <w:t>Adam mentioned the potential to learn from ASIC reviewer decisions during their review of material and also mentioned "rules".   Are there public examples of these types of data from ASIC? Or, can you clarify the term "rules"?</w:t>
      </w:r>
    </w:p>
    <w:p w14:paraId="1799FD0B" w14:textId="7A588B93" w:rsidR="00CF7108" w:rsidRDefault="00C826F8" w:rsidP="00D3172D">
      <w:pPr>
        <w:pStyle w:val="NoSpacing"/>
        <w:rPr>
          <w:rFonts w:ascii="Calibri" w:eastAsia="Times New Roman" w:hAnsi="Calibri" w:cs="Calibri"/>
          <w:color w:val="000000"/>
          <w:lang w:eastAsia="en-AU"/>
        </w:rPr>
      </w:pPr>
      <w:r>
        <w:t xml:space="preserve">A14: </w:t>
      </w:r>
      <w:r w:rsidR="001B0BAA">
        <w:rPr>
          <w:rFonts w:ascii="Calibri" w:eastAsia="Times New Roman" w:hAnsi="Calibri" w:cs="Calibri"/>
          <w:color w:val="000000"/>
          <w:lang w:eastAsia="en-AU"/>
        </w:rPr>
        <w:t>Live answered at 45:10</w:t>
      </w:r>
    </w:p>
    <w:p w14:paraId="71E4BC49" w14:textId="6F182F28" w:rsidR="002A6118" w:rsidRDefault="002A6118" w:rsidP="00AB6B89">
      <w:pPr>
        <w:spacing w:after="0"/>
      </w:pPr>
      <w:r>
        <w:lastRenderedPageBreak/>
        <w:t xml:space="preserve">Q15: </w:t>
      </w:r>
      <w:r>
        <w:rPr>
          <w:rFonts w:ascii="Calibri" w:hAnsi="Calibri" w:cs="Calibri"/>
          <w:color w:val="000000"/>
        </w:rPr>
        <w:t>Does the company need a minimum number of employees?</w:t>
      </w:r>
    </w:p>
    <w:p w14:paraId="31FB87B3" w14:textId="76E98691" w:rsidR="00AB6B89" w:rsidRPr="00AB6B89" w:rsidRDefault="00C826F8" w:rsidP="00AB6B89">
      <w:pPr>
        <w:spacing w:after="0"/>
        <w:rPr>
          <w:rFonts w:ascii="Calibri" w:eastAsia="Times New Roman" w:hAnsi="Calibri" w:cs="Calibri"/>
          <w:color w:val="000000"/>
          <w:lang w:eastAsia="en-AU"/>
        </w:rPr>
      </w:pPr>
      <w:r>
        <w:t xml:space="preserve">A15: </w:t>
      </w:r>
      <w:r w:rsidR="00A34872">
        <w:rPr>
          <w:rFonts w:ascii="Calibri" w:eastAsia="Times New Roman" w:hAnsi="Calibri" w:cs="Calibri"/>
          <w:color w:val="000000"/>
          <w:lang w:eastAsia="en-AU"/>
        </w:rPr>
        <w:t>There</w:t>
      </w:r>
      <w:r w:rsidR="00AB6B89" w:rsidRPr="00AB6B89">
        <w:rPr>
          <w:rFonts w:ascii="Calibri" w:eastAsia="Times New Roman" w:hAnsi="Calibri" w:cs="Calibri"/>
          <w:color w:val="000000"/>
          <w:lang w:eastAsia="en-AU"/>
        </w:rPr>
        <w:t xml:space="preserve"> is no minimum number of </w:t>
      </w:r>
      <w:r w:rsidR="00F232DE" w:rsidRPr="00AB6B89">
        <w:rPr>
          <w:rFonts w:ascii="Calibri" w:eastAsia="Times New Roman" w:hAnsi="Calibri" w:cs="Calibri"/>
          <w:color w:val="000000"/>
          <w:lang w:eastAsia="en-AU"/>
        </w:rPr>
        <w:t>employees</w:t>
      </w:r>
    </w:p>
    <w:p w14:paraId="6E1DE186" w14:textId="5995BE16" w:rsidR="000E2306" w:rsidRDefault="000E2306" w:rsidP="000E2306">
      <w:pPr>
        <w:pStyle w:val="NoSpacing"/>
      </w:pPr>
    </w:p>
    <w:p w14:paraId="1799FD0F" w14:textId="79306C11" w:rsidR="00C826F8" w:rsidRPr="00AB6B89" w:rsidRDefault="00C826F8" w:rsidP="00AB6B89">
      <w:pPr>
        <w:spacing w:after="0"/>
        <w:rPr>
          <w:rFonts w:ascii="Calibri" w:eastAsia="Times New Roman" w:hAnsi="Calibri" w:cs="Calibri"/>
          <w:color w:val="000000"/>
          <w:lang w:eastAsia="en-AU"/>
        </w:rPr>
      </w:pPr>
      <w:r>
        <w:t>Q</w:t>
      </w:r>
      <w:r w:rsidR="00CF7108">
        <w:t>16</w:t>
      </w:r>
      <w:r>
        <w:t xml:space="preserve">: </w:t>
      </w:r>
      <w:r w:rsidR="00AB6B89" w:rsidRPr="00AB6B89">
        <w:rPr>
          <w:rFonts w:ascii="Calibri" w:eastAsia="Times New Roman" w:hAnsi="Calibri" w:cs="Calibri"/>
          <w:color w:val="000000"/>
          <w:lang w:eastAsia="en-AU"/>
        </w:rPr>
        <w:t>Regarding current ASIC IT infrastructure - will ASIC be able to provide this information to the applicants or only successful feasibility study recipients?</w:t>
      </w:r>
    </w:p>
    <w:p w14:paraId="1799FD10" w14:textId="61E5F089" w:rsidR="00C826F8" w:rsidRPr="00AB6B89" w:rsidRDefault="00C826F8" w:rsidP="00AB6B89">
      <w:pPr>
        <w:spacing w:after="0"/>
        <w:rPr>
          <w:rFonts w:ascii="Calibri" w:eastAsia="Times New Roman" w:hAnsi="Calibri" w:cs="Calibri"/>
          <w:color w:val="000000"/>
          <w:lang w:eastAsia="en-AU"/>
        </w:rPr>
      </w:pPr>
      <w:r>
        <w:t xml:space="preserve">A16: </w:t>
      </w:r>
      <w:r w:rsidR="00AB6B89" w:rsidRPr="00AB6B89">
        <w:rPr>
          <w:rFonts w:ascii="Calibri" w:eastAsia="Times New Roman" w:hAnsi="Calibri" w:cs="Calibri"/>
          <w:color w:val="000000"/>
          <w:lang w:eastAsia="en-AU"/>
        </w:rPr>
        <w:t>We are working with our IT team to establish parameters for the BRII challenge. We welcome a question being submitted to us directly for further discussion on this.</w:t>
      </w:r>
    </w:p>
    <w:p w14:paraId="1799FD11" w14:textId="77777777" w:rsidR="00C826F8" w:rsidRDefault="00C826F8" w:rsidP="006E4892">
      <w:pPr>
        <w:pStyle w:val="NoSpacing"/>
      </w:pPr>
    </w:p>
    <w:p w14:paraId="20071135" w14:textId="4A2BEA75" w:rsidR="000370A7" w:rsidRDefault="000370A7" w:rsidP="00866350">
      <w:pPr>
        <w:pStyle w:val="NoSpacing"/>
        <w:ind w:right="261"/>
      </w:pPr>
      <w:r>
        <w:t xml:space="preserve">Q17: </w:t>
      </w:r>
      <w:r>
        <w:rPr>
          <w:rFonts w:ascii="Calibri" w:hAnsi="Calibri" w:cs="Calibri"/>
          <w:color w:val="000000"/>
        </w:rPr>
        <w:t>Can ASIC make available a sample of links to public datasets of the sort you were just mentioning?</w:t>
      </w:r>
    </w:p>
    <w:p w14:paraId="49789F51" w14:textId="3EA06E23" w:rsidR="000E2306" w:rsidRDefault="00C826F8" w:rsidP="00866350">
      <w:pPr>
        <w:pStyle w:val="NoSpacing"/>
        <w:ind w:right="261"/>
      </w:pPr>
      <w:r>
        <w:t>A1</w:t>
      </w:r>
      <w:r w:rsidR="00BB494E">
        <w:t>7</w:t>
      </w:r>
      <w:r>
        <w:t xml:space="preserve">: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A34872">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A34872">
        <w:rPr>
          <w:rFonts w:ascii="Calibri" w:eastAsia="Times New Roman" w:hAnsi="Calibri" w:cs="Calibri"/>
          <w:color w:val="000000"/>
          <w:lang w:eastAsia="en-AU"/>
        </w:rPr>
        <w:t xml:space="preserve"> 50:16</w:t>
      </w:r>
    </w:p>
    <w:p w14:paraId="06244A23" w14:textId="77777777" w:rsidR="000E2306" w:rsidRDefault="000E2306" w:rsidP="006E4892">
      <w:pPr>
        <w:pStyle w:val="NoSpacing"/>
      </w:pPr>
    </w:p>
    <w:p w14:paraId="46E8BE14" w14:textId="77777777" w:rsidR="000370A7" w:rsidRDefault="000370A7" w:rsidP="00AB6B89">
      <w:pPr>
        <w:pStyle w:val="NoSpacing"/>
        <w:rPr>
          <w:rFonts w:ascii="Calibri" w:hAnsi="Calibri" w:cs="Calibri"/>
          <w:color w:val="000000"/>
        </w:rPr>
      </w:pPr>
      <w:r>
        <w:t xml:space="preserve">Q18: </w:t>
      </w:r>
      <w:r>
        <w:rPr>
          <w:rFonts w:ascii="Calibri" w:hAnsi="Calibri" w:cs="Calibri"/>
          <w:color w:val="000000"/>
        </w:rPr>
        <w:t>Is there clear guidance (from ASIC) for the governance of data for disclosure analysis from ASIC, in particular governance notifications sent to departmental officers (e.g. when a potential disclosure breach is detected)?</w:t>
      </w:r>
    </w:p>
    <w:p w14:paraId="67C2D17C" w14:textId="4CB57DEF" w:rsidR="000E2306" w:rsidRDefault="00BB494E" w:rsidP="00AB6B89">
      <w:pPr>
        <w:pStyle w:val="NoSpacing"/>
        <w:rPr>
          <w:rFonts w:ascii="Calibri" w:eastAsia="Times New Roman" w:hAnsi="Calibri" w:cs="Calibri"/>
          <w:color w:val="000000"/>
          <w:lang w:eastAsia="en-AU"/>
        </w:rPr>
      </w:pPr>
      <w:r>
        <w:t>A18</w:t>
      </w:r>
      <w:r w:rsidR="00C826F8">
        <w:t xml:space="preserve">: </w:t>
      </w:r>
      <w:r w:rsidR="00AB6B89">
        <w:rPr>
          <w:rFonts w:ascii="Calibri" w:eastAsia="Times New Roman" w:hAnsi="Calibri" w:cs="Calibri"/>
          <w:color w:val="000000"/>
          <w:lang w:eastAsia="en-AU"/>
        </w:rPr>
        <w:t>L</w:t>
      </w:r>
      <w:r w:rsidR="00AB6B89" w:rsidRPr="009F505C">
        <w:rPr>
          <w:rFonts w:ascii="Calibri" w:eastAsia="Times New Roman" w:hAnsi="Calibri" w:cs="Calibri"/>
          <w:color w:val="000000"/>
          <w:lang w:eastAsia="en-AU"/>
        </w:rPr>
        <w:t>ive answere</w:t>
      </w:r>
      <w:r w:rsidR="00AB6B89" w:rsidRPr="000F4FA8">
        <w:rPr>
          <w:rFonts w:ascii="Calibri" w:eastAsia="Times New Roman" w:hAnsi="Calibri" w:cs="Calibri"/>
          <w:color w:val="000000"/>
          <w:lang w:eastAsia="en-AU"/>
        </w:rPr>
        <w:t>d</w:t>
      </w:r>
      <w:r w:rsidR="00AB6B89">
        <w:rPr>
          <w:rFonts w:ascii="Calibri" w:eastAsia="Times New Roman" w:hAnsi="Calibri" w:cs="Calibri"/>
          <w:color w:val="000000"/>
          <w:lang w:eastAsia="en-AU"/>
        </w:rPr>
        <w:t xml:space="preserve"> at</w:t>
      </w:r>
      <w:r w:rsidR="00A34872">
        <w:rPr>
          <w:rFonts w:ascii="Calibri" w:eastAsia="Times New Roman" w:hAnsi="Calibri" w:cs="Calibri"/>
          <w:color w:val="000000"/>
          <w:lang w:eastAsia="en-AU"/>
        </w:rPr>
        <w:t xml:space="preserve"> </w:t>
      </w:r>
      <w:r w:rsidR="000F4FA8">
        <w:rPr>
          <w:rFonts w:ascii="Calibri" w:eastAsia="Times New Roman" w:hAnsi="Calibri" w:cs="Calibri"/>
          <w:color w:val="000000"/>
          <w:lang w:eastAsia="en-AU"/>
        </w:rPr>
        <w:t>51:33</w:t>
      </w:r>
    </w:p>
    <w:p w14:paraId="26B2F7E3" w14:textId="77777777" w:rsidR="00AB6B89" w:rsidRDefault="00AB6B89" w:rsidP="000E2306">
      <w:pPr>
        <w:pStyle w:val="NoSpacing"/>
      </w:pPr>
    </w:p>
    <w:p w14:paraId="1799FD1A" w14:textId="125EB548" w:rsidR="00C826F8" w:rsidRPr="00A342E3" w:rsidRDefault="00C826F8" w:rsidP="00A342E3">
      <w:pPr>
        <w:spacing w:after="0"/>
        <w:rPr>
          <w:rFonts w:ascii="Calibri" w:eastAsia="Times New Roman" w:hAnsi="Calibri" w:cs="Calibri"/>
          <w:color w:val="000000"/>
          <w:lang w:eastAsia="en-AU"/>
        </w:rPr>
      </w:pPr>
      <w:r>
        <w:t>Q</w:t>
      </w:r>
      <w:r w:rsidR="00BB494E">
        <w:t>19</w:t>
      </w:r>
      <w:r>
        <w:t xml:space="preserve">: </w:t>
      </w:r>
      <w:r w:rsidR="00A342E3" w:rsidRPr="00A342E3">
        <w:rPr>
          <w:rFonts w:ascii="Calibri" w:eastAsia="Times New Roman" w:hAnsi="Calibri" w:cs="Calibri"/>
          <w:color w:val="000000"/>
          <w:lang w:eastAsia="en-AU"/>
        </w:rPr>
        <w:t xml:space="preserve">Would newly formed companies, which will be </w:t>
      </w:r>
      <w:r w:rsidR="00F232DE" w:rsidRPr="00A342E3">
        <w:rPr>
          <w:rFonts w:ascii="Calibri" w:eastAsia="Times New Roman" w:hAnsi="Calibri" w:cs="Calibri"/>
          <w:color w:val="000000"/>
          <w:lang w:eastAsia="en-AU"/>
        </w:rPr>
        <w:t>formed just</w:t>
      </w:r>
      <w:r w:rsidR="00A342E3" w:rsidRPr="00A342E3">
        <w:rPr>
          <w:rFonts w:ascii="Calibri" w:eastAsia="Times New Roman" w:hAnsi="Calibri" w:cs="Calibri"/>
          <w:color w:val="000000"/>
          <w:lang w:eastAsia="en-AU"/>
        </w:rPr>
        <w:t xml:space="preserve"> for this grant challenge, have an equal chance of receiving grant as the already established </w:t>
      </w:r>
      <w:r w:rsidR="00F232DE" w:rsidRPr="00A342E3">
        <w:rPr>
          <w:rFonts w:ascii="Calibri" w:eastAsia="Times New Roman" w:hAnsi="Calibri" w:cs="Calibri"/>
          <w:color w:val="000000"/>
          <w:lang w:eastAsia="en-AU"/>
        </w:rPr>
        <w:t>start-ups</w:t>
      </w:r>
      <w:r w:rsidR="00A342E3" w:rsidRPr="00A342E3">
        <w:rPr>
          <w:rFonts w:ascii="Calibri" w:eastAsia="Times New Roman" w:hAnsi="Calibri" w:cs="Calibri"/>
          <w:color w:val="000000"/>
          <w:lang w:eastAsia="en-AU"/>
        </w:rPr>
        <w:t>? At least for the 1st and 2nd round?</w:t>
      </w:r>
    </w:p>
    <w:p w14:paraId="512D5D00" w14:textId="1526526D" w:rsidR="00A342E3" w:rsidRPr="00A342E3" w:rsidRDefault="00DA7A0F" w:rsidP="00A342E3">
      <w:pPr>
        <w:spacing w:after="0"/>
        <w:rPr>
          <w:rFonts w:ascii="Calibri" w:eastAsia="Times New Roman" w:hAnsi="Calibri" w:cs="Calibri"/>
          <w:color w:val="000000"/>
          <w:lang w:eastAsia="en-AU"/>
        </w:rPr>
      </w:pPr>
      <w:r>
        <w:t>A19</w:t>
      </w:r>
      <w:r w:rsidR="00C826F8">
        <w:t xml:space="preserve">: </w:t>
      </w:r>
      <w:r w:rsidR="00A342E3" w:rsidRPr="00A342E3">
        <w:rPr>
          <w:rFonts w:ascii="Calibri" w:eastAsia="Times New Roman" w:hAnsi="Calibri" w:cs="Calibri"/>
          <w:color w:val="000000"/>
          <w:lang w:eastAsia="en-AU"/>
        </w:rPr>
        <w:t>Yes. All applications will be assessed on the content of what is in the application. Knowledge, experience and expertise is good, but the age of the entity has no bearing on the success of the application</w:t>
      </w:r>
    </w:p>
    <w:p w14:paraId="3BCB8202" w14:textId="15C91D8F" w:rsidR="000E2306" w:rsidRDefault="000E2306" w:rsidP="000E2306">
      <w:pPr>
        <w:pStyle w:val="NoSpacing"/>
      </w:pPr>
    </w:p>
    <w:p w14:paraId="1799FD1D" w14:textId="439C627B" w:rsidR="00C826F8" w:rsidRPr="00A342E3" w:rsidRDefault="00C826F8" w:rsidP="00A342E3">
      <w:pPr>
        <w:spacing w:after="0"/>
        <w:rPr>
          <w:rFonts w:ascii="Calibri" w:eastAsia="Times New Roman" w:hAnsi="Calibri" w:cs="Calibri"/>
          <w:color w:val="000000"/>
          <w:lang w:eastAsia="en-AU"/>
        </w:rPr>
      </w:pPr>
      <w:r>
        <w:t>Q</w:t>
      </w:r>
      <w:r w:rsidR="00CF7108">
        <w:t>2</w:t>
      </w:r>
      <w:r w:rsidR="00BB494E">
        <w:t>0</w:t>
      </w:r>
      <w:r>
        <w:t xml:space="preserve">: </w:t>
      </w:r>
      <w:r w:rsidR="00A342E3" w:rsidRPr="00A342E3">
        <w:rPr>
          <w:rFonts w:ascii="Calibri" w:eastAsia="Times New Roman" w:hAnsi="Calibri" w:cs="Calibri"/>
          <w:color w:val="000000"/>
          <w:lang w:eastAsia="en-AU"/>
        </w:rPr>
        <w:t>Who in ASIC can potential applicants talk to?</w:t>
      </w:r>
      <w:r w:rsidR="00CF7108">
        <w:tab/>
      </w:r>
    </w:p>
    <w:p w14:paraId="1799FD1F" w14:textId="05D72CFE" w:rsidR="00C826F8" w:rsidRPr="00A342E3" w:rsidRDefault="00BB494E" w:rsidP="00A342E3">
      <w:pPr>
        <w:spacing w:after="0"/>
        <w:rPr>
          <w:rFonts w:ascii="Calibri" w:eastAsia="Times New Roman" w:hAnsi="Calibri" w:cs="Calibri"/>
          <w:color w:val="000000"/>
          <w:lang w:eastAsia="en-AU"/>
        </w:rPr>
      </w:pPr>
      <w:r>
        <w:t>A20</w:t>
      </w:r>
      <w:r w:rsidR="00C826F8">
        <w:t xml:space="preserve">: </w:t>
      </w:r>
      <w:r w:rsidR="00A342E3" w:rsidRPr="00A342E3">
        <w:rPr>
          <w:rFonts w:ascii="Calibri" w:eastAsia="Times New Roman" w:hAnsi="Calibri" w:cs="Calibri"/>
          <w:color w:val="000000"/>
          <w:lang w:eastAsia="en-AU"/>
        </w:rPr>
        <w:t>The best way to contact us is to use the innovationhub@asic.gov.au email address.</w:t>
      </w:r>
    </w:p>
    <w:p w14:paraId="63DA61A6" w14:textId="77777777" w:rsidR="000E2306" w:rsidRDefault="000E2306" w:rsidP="006E4892">
      <w:pPr>
        <w:pStyle w:val="NoSpacing"/>
      </w:pPr>
    </w:p>
    <w:p w14:paraId="4B158DD4" w14:textId="2C656101" w:rsidR="000370A7" w:rsidRDefault="000370A7" w:rsidP="000370A7">
      <w:pPr>
        <w:tabs>
          <w:tab w:val="left" w:pos="5505"/>
          <w:tab w:val="left" w:pos="9341"/>
          <w:tab w:val="left" w:pos="10265"/>
        </w:tabs>
        <w:spacing w:after="0"/>
        <w:rPr>
          <w:rFonts w:ascii="Calibri" w:hAnsi="Calibri" w:cs="Calibri"/>
          <w:color w:val="000000"/>
        </w:rPr>
      </w:pPr>
      <w:r>
        <w:t>Q21:</w:t>
      </w:r>
      <w:r w:rsidRPr="00A342E3">
        <w:rPr>
          <w:rFonts w:ascii="Calibri" w:hAnsi="Calibri" w:cs="Calibri"/>
          <w:color w:val="000000"/>
        </w:rPr>
        <w:t xml:space="preserve"> </w:t>
      </w:r>
      <w:r>
        <w:rPr>
          <w:rFonts w:ascii="Calibri" w:hAnsi="Calibri" w:cs="Calibri"/>
          <w:color w:val="000000"/>
        </w:rPr>
        <w:t>Will ASIC assign specific liaison officer(s) to assist with applicants in the feasibility study stage with the requirements?</w:t>
      </w:r>
    </w:p>
    <w:p w14:paraId="2C235F6E" w14:textId="14EEE8CB" w:rsidR="00A342E3" w:rsidRPr="00A342E3" w:rsidRDefault="00BB494E" w:rsidP="000370A7">
      <w:pPr>
        <w:spacing w:after="0"/>
        <w:ind w:right="-164"/>
        <w:rPr>
          <w:rFonts w:ascii="Calibri" w:eastAsia="Times New Roman" w:hAnsi="Calibri" w:cs="Calibri"/>
          <w:color w:val="000000"/>
          <w:lang w:eastAsia="en-AU"/>
        </w:rPr>
      </w:pPr>
      <w:r>
        <w:t>A21</w:t>
      </w:r>
      <w:r w:rsidR="00C826F8">
        <w:t xml:space="preserve">: </w:t>
      </w:r>
      <w:r w:rsidR="00A342E3" w:rsidRPr="00A342E3">
        <w:rPr>
          <w:rFonts w:ascii="Calibri" w:eastAsia="Times New Roman" w:hAnsi="Calibri" w:cs="Calibri"/>
          <w:color w:val="000000"/>
          <w:lang w:eastAsia="en-AU"/>
        </w:rPr>
        <w:t>ASIC is putting a team of subject matter experts to offer a range of details throughout the feasibility study stage. ASIC does not want to influence the direction of the solution, but we will point out pitfalls and hurdle</w:t>
      </w:r>
      <w:r w:rsidR="00866350">
        <w:rPr>
          <w:rFonts w:ascii="Calibri" w:eastAsia="Times New Roman" w:hAnsi="Calibri" w:cs="Calibri"/>
          <w:color w:val="000000"/>
          <w:lang w:eastAsia="en-AU"/>
        </w:rPr>
        <w:t>s</w:t>
      </w:r>
      <w:r w:rsidR="00A342E3" w:rsidRPr="00A342E3">
        <w:rPr>
          <w:rFonts w:ascii="Calibri" w:eastAsia="Times New Roman" w:hAnsi="Calibri" w:cs="Calibri"/>
          <w:color w:val="000000"/>
          <w:lang w:eastAsia="en-AU"/>
        </w:rPr>
        <w:t xml:space="preserve"> we've experienced in the past. Our team of SMEs will also provide insights into technical and regulatory factors relevant to the solution.</w:t>
      </w:r>
    </w:p>
    <w:p w14:paraId="6B3D517B" w14:textId="77777777" w:rsidR="000370A7" w:rsidRDefault="000370A7" w:rsidP="00E21D68">
      <w:pPr>
        <w:spacing w:after="0"/>
      </w:pPr>
    </w:p>
    <w:p w14:paraId="2A6BBA52" w14:textId="77777777" w:rsidR="000370A7" w:rsidRDefault="000370A7" w:rsidP="000370A7">
      <w:pPr>
        <w:spacing w:after="0"/>
        <w:rPr>
          <w:rFonts w:ascii="Calibri" w:hAnsi="Calibri" w:cs="Calibri"/>
          <w:color w:val="000000"/>
        </w:rPr>
      </w:pPr>
      <w:r>
        <w:t xml:space="preserve">Q22: </w:t>
      </w:r>
      <w:r w:rsidRPr="00B62DD9">
        <w:rPr>
          <w:rFonts w:ascii="Calibri" w:eastAsia="Times New Roman" w:hAnsi="Calibri" w:cs="Calibri"/>
          <w:color w:val="000000"/>
          <w:lang w:eastAsia="en-AU"/>
        </w:rPr>
        <w:t>Would ASIC provide any examples of the previous continuous disclosure misconduct or misleading cases that you are more concerned</w:t>
      </w:r>
      <w:r>
        <w:rPr>
          <w:rFonts w:ascii="Calibri" w:hAnsi="Calibri" w:cs="Calibri"/>
          <w:color w:val="000000"/>
        </w:rPr>
        <w:t xml:space="preserve"> about?</w:t>
      </w:r>
    </w:p>
    <w:p w14:paraId="01D79F27" w14:textId="77777777" w:rsidR="000370A7" w:rsidRDefault="000370A7" w:rsidP="000370A7">
      <w:pPr>
        <w:spacing w:after="0"/>
        <w:rPr>
          <w:rFonts w:ascii="Calibri" w:eastAsia="Times New Roman" w:hAnsi="Calibri" w:cs="Calibri"/>
          <w:color w:val="000000"/>
          <w:lang w:eastAsia="en-AU"/>
        </w:rPr>
      </w:pPr>
      <w:r>
        <w:rPr>
          <w:rFonts w:ascii="Calibri" w:hAnsi="Calibri" w:cs="Calibri"/>
          <w:color w:val="000000"/>
        </w:rPr>
        <w:t>A22:</w:t>
      </w:r>
      <w:r>
        <w:rPr>
          <w:rFonts w:ascii="Calibri" w:eastAsia="Times New Roman" w:hAnsi="Calibri" w:cs="Calibri"/>
          <w:color w:val="000000"/>
          <w:lang w:eastAsia="en-AU"/>
        </w:rPr>
        <w:t xml:space="preserve"> L</w:t>
      </w:r>
      <w:r w:rsidRPr="009F505C">
        <w:rPr>
          <w:rFonts w:ascii="Calibri" w:eastAsia="Times New Roman" w:hAnsi="Calibri" w:cs="Calibri"/>
          <w:color w:val="000000"/>
          <w:lang w:eastAsia="en-AU"/>
        </w:rPr>
        <w:t>ive answere</w:t>
      </w:r>
      <w:r w:rsidRPr="000F4FA8">
        <w:rPr>
          <w:rFonts w:ascii="Calibri" w:eastAsia="Times New Roman" w:hAnsi="Calibri" w:cs="Calibri"/>
          <w:color w:val="000000"/>
          <w:lang w:eastAsia="en-AU"/>
        </w:rPr>
        <w:t>d</w:t>
      </w:r>
      <w:r>
        <w:rPr>
          <w:rFonts w:ascii="Calibri" w:eastAsia="Times New Roman" w:hAnsi="Calibri" w:cs="Calibri"/>
          <w:color w:val="000000"/>
          <w:lang w:eastAsia="en-AU"/>
        </w:rPr>
        <w:t xml:space="preserve"> at 54:15</w:t>
      </w:r>
    </w:p>
    <w:p w14:paraId="1A204179" w14:textId="77777777" w:rsidR="0014088F" w:rsidRDefault="0014088F" w:rsidP="000370A7">
      <w:pPr>
        <w:spacing w:after="0"/>
        <w:rPr>
          <w:rFonts w:ascii="Calibri" w:hAnsi="Calibri" w:cs="Calibri"/>
          <w:color w:val="000000"/>
        </w:rPr>
      </w:pPr>
    </w:p>
    <w:p w14:paraId="1799FD26" w14:textId="3B1BE790" w:rsidR="005F2600" w:rsidRPr="00E21D68" w:rsidRDefault="005F2600" w:rsidP="00E21D68">
      <w:pPr>
        <w:spacing w:after="0"/>
        <w:rPr>
          <w:rFonts w:ascii="Calibri" w:eastAsia="Times New Roman" w:hAnsi="Calibri" w:cs="Calibri"/>
          <w:color w:val="000000"/>
          <w:lang w:eastAsia="en-AU"/>
        </w:rPr>
      </w:pPr>
      <w:r>
        <w:t>Q</w:t>
      </w:r>
      <w:r w:rsidR="00BB494E">
        <w:t>23</w:t>
      </w:r>
      <w:r>
        <w:t xml:space="preserve">: </w:t>
      </w:r>
      <w:r w:rsidR="00E21D68" w:rsidRPr="00E21D68">
        <w:rPr>
          <w:rFonts w:ascii="Calibri" w:eastAsia="Times New Roman" w:hAnsi="Calibri" w:cs="Calibri"/>
          <w:color w:val="000000"/>
          <w:lang w:eastAsia="en-AU"/>
        </w:rPr>
        <w:t>In using external data sources and APIs, how critical is data sovereignty?</w:t>
      </w:r>
    </w:p>
    <w:p w14:paraId="1799FD28" w14:textId="4369A76F" w:rsidR="00CF7108" w:rsidRDefault="00BB494E" w:rsidP="00E21D68">
      <w:pPr>
        <w:pStyle w:val="NoSpacing"/>
      </w:pPr>
      <w:r>
        <w:t>A23</w:t>
      </w:r>
      <w:r w:rsidR="005F2600">
        <w:t xml:space="preserve">: </w:t>
      </w:r>
      <w:r w:rsidR="00E21D68">
        <w:rPr>
          <w:rFonts w:ascii="Calibri" w:eastAsia="Times New Roman" w:hAnsi="Calibri" w:cs="Calibri"/>
          <w:color w:val="000000"/>
          <w:lang w:eastAsia="en-AU"/>
        </w:rPr>
        <w:t>L</w:t>
      </w:r>
      <w:r w:rsidR="00E21D68" w:rsidRPr="009F505C">
        <w:rPr>
          <w:rFonts w:ascii="Calibri" w:eastAsia="Times New Roman" w:hAnsi="Calibri" w:cs="Calibri"/>
          <w:color w:val="000000"/>
          <w:lang w:eastAsia="en-AU"/>
        </w:rPr>
        <w:t>ive answere</w:t>
      </w:r>
      <w:r w:rsidR="00E21D68" w:rsidRPr="000F4FA8">
        <w:rPr>
          <w:rFonts w:ascii="Calibri" w:eastAsia="Times New Roman" w:hAnsi="Calibri" w:cs="Calibri"/>
          <w:color w:val="000000"/>
          <w:lang w:eastAsia="en-AU"/>
        </w:rPr>
        <w:t>d</w:t>
      </w:r>
      <w:r w:rsidR="00E21D68">
        <w:rPr>
          <w:rFonts w:ascii="Calibri" w:eastAsia="Times New Roman" w:hAnsi="Calibri" w:cs="Calibri"/>
          <w:color w:val="000000"/>
          <w:lang w:eastAsia="en-AU"/>
        </w:rPr>
        <w:t xml:space="preserve"> at</w:t>
      </w:r>
      <w:r w:rsidR="000F4FA8">
        <w:rPr>
          <w:rFonts w:ascii="Calibri" w:eastAsia="Times New Roman" w:hAnsi="Calibri" w:cs="Calibri"/>
          <w:color w:val="000000"/>
          <w:lang w:eastAsia="en-AU"/>
        </w:rPr>
        <w:t xml:space="preserve"> 55:08</w:t>
      </w:r>
    </w:p>
    <w:p w14:paraId="0F9E4C4D" w14:textId="77777777" w:rsidR="000E2306" w:rsidRDefault="000E2306" w:rsidP="000E2306">
      <w:pPr>
        <w:pStyle w:val="NoSpacing"/>
      </w:pPr>
    </w:p>
    <w:p w14:paraId="611FAFAE" w14:textId="17A38F6A" w:rsidR="000370A7" w:rsidRDefault="000370A7" w:rsidP="00E21D68">
      <w:pPr>
        <w:spacing w:after="0"/>
      </w:pPr>
      <w:r>
        <w:t xml:space="preserve">Q24: </w:t>
      </w:r>
      <w:r>
        <w:rPr>
          <w:rFonts w:ascii="Calibri" w:hAnsi="Calibri" w:cs="Calibri"/>
          <w:color w:val="000000"/>
        </w:rPr>
        <w:t xml:space="preserve">Is ASIC open to engage with the applicants or only with successful recipients of the </w:t>
      </w:r>
      <w:r w:rsidRPr="00866350">
        <w:rPr>
          <w:rFonts w:ascii="Calibri" w:hAnsi="Calibri" w:cs="Calibri"/>
          <w:color w:val="000000"/>
        </w:rPr>
        <w:t>feasibility study</w:t>
      </w:r>
      <w:r>
        <w:rPr>
          <w:rFonts w:ascii="Calibri" w:hAnsi="Calibri" w:cs="Calibri"/>
          <w:color w:val="000000"/>
        </w:rPr>
        <w:t xml:space="preserve"> grants?</w:t>
      </w:r>
    </w:p>
    <w:p w14:paraId="773837B6" w14:textId="388F60DF" w:rsidR="00E21D68" w:rsidRDefault="00BB494E" w:rsidP="00E21D68">
      <w:pPr>
        <w:spacing w:after="0"/>
        <w:rPr>
          <w:rFonts w:ascii="Calibri" w:eastAsia="Times New Roman" w:hAnsi="Calibri" w:cs="Calibri"/>
          <w:color w:val="000000"/>
          <w:lang w:eastAsia="en-AU"/>
        </w:rPr>
      </w:pPr>
      <w:r>
        <w:t>A24</w:t>
      </w:r>
      <w:r w:rsidR="005F2600">
        <w:t xml:space="preserve">: </w:t>
      </w:r>
      <w:r w:rsidR="00E21D68" w:rsidRPr="00E21D68">
        <w:rPr>
          <w:rFonts w:ascii="Calibri" w:eastAsia="Times New Roman" w:hAnsi="Calibri" w:cs="Calibri"/>
          <w:color w:val="000000"/>
          <w:lang w:eastAsia="en-AU"/>
        </w:rPr>
        <w:t>ASIC is open to engage with applicants ahead of their applications being submitted. You can contact us directly through the innovationhub@asic.gov.au or brii@industry.gov.au email addresses.</w:t>
      </w:r>
    </w:p>
    <w:p w14:paraId="0282BE75" w14:textId="6CD13A56" w:rsidR="00D3172D" w:rsidRDefault="00D3172D" w:rsidP="00E21D68">
      <w:pPr>
        <w:spacing w:after="0"/>
      </w:pPr>
      <w:r>
        <w:lastRenderedPageBreak/>
        <w:t xml:space="preserve">Q25: </w:t>
      </w:r>
      <w:r>
        <w:rPr>
          <w:rFonts w:ascii="Calibri" w:hAnsi="Calibri" w:cs="Calibri"/>
          <w:color w:val="000000"/>
        </w:rPr>
        <w:t>Can we get Mark's PPT and access to the recording of this webinar?</w:t>
      </w:r>
    </w:p>
    <w:p w14:paraId="1799FD2F" w14:textId="6F841184" w:rsidR="005F2600" w:rsidRPr="00E21D68" w:rsidRDefault="00BB494E" w:rsidP="00E21D68">
      <w:pPr>
        <w:spacing w:after="0"/>
        <w:rPr>
          <w:rFonts w:ascii="Calibri" w:eastAsia="Times New Roman" w:hAnsi="Calibri" w:cs="Calibri"/>
          <w:color w:val="000000"/>
          <w:lang w:eastAsia="en-AU"/>
        </w:rPr>
      </w:pPr>
      <w:r>
        <w:t>A25</w:t>
      </w:r>
      <w:r w:rsidR="005F2600">
        <w:t xml:space="preserve">: </w:t>
      </w:r>
      <w:r w:rsidR="00E21D68" w:rsidRPr="00E21D68">
        <w:rPr>
          <w:rFonts w:ascii="Calibri" w:eastAsia="Times New Roman" w:hAnsi="Calibri" w:cs="Calibri"/>
          <w:color w:val="000000"/>
          <w:lang w:eastAsia="en-AU"/>
        </w:rPr>
        <w:t>A recording of the webinar will be available on https://www.business.gov.au/grants-and-programs/business-research-and-innovation-initiative in a couple of days. You will be able to see Mark's presentation in the recording.</w:t>
      </w:r>
    </w:p>
    <w:p w14:paraId="0029A578" w14:textId="77777777" w:rsidR="000E2306" w:rsidRDefault="000E2306" w:rsidP="006E4892">
      <w:pPr>
        <w:pStyle w:val="NoSpacing"/>
      </w:pPr>
    </w:p>
    <w:p w14:paraId="6A9ECEF7" w14:textId="77777777" w:rsidR="000370A7" w:rsidRDefault="000370A7" w:rsidP="0014088F">
      <w:pPr>
        <w:spacing w:after="0"/>
        <w:rPr>
          <w:rFonts w:ascii="Calibri" w:eastAsia="Times New Roman" w:hAnsi="Calibri" w:cs="Calibri"/>
          <w:color w:val="000000"/>
          <w:lang w:eastAsia="en-AU"/>
        </w:rPr>
      </w:pPr>
      <w:r w:rsidRPr="00B62DD9">
        <w:t>Q26</w:t>
      </w:r>
      <w:r w:rsidRPr="00B62DD9">
        <w:rPr>
          <w:rFonts w:ascii="Calibri" w:eastAsia="Times New Roman" w:hAnsi="Calibri" w:cs="Calibri"/>
          <w:color w:val="000000"/>
          <w:lang w:eastAsia="en-AU"/>
        </w:rPr>
        <w:t>: Are there FSI partners who would assist applicants as a part of this initiative? Or is the solution to be based completely on available open source and ASIC data?</w:t>
      </w:r>
    </w:p>
    <w:p w14:paraId="648E9DD2" w14:textId="6976D0CB" w:rsidR="000E2306" w:rsidRPr="00B62DD9" w:rsidRDefault="00CF7108" w:rsidP="009A242D">
      <w:pPr>
        <w:rPr>
          <w:rFonts w:ascii="Calibri" w:eastAsia="Times New Roman" w:hAnsi="Calibri" w:cs="Calibri"/>
          <w:color w:val="000000"/>
          <w:lang w:eastAsia="en-AU"/>
        </w:rPr>
      </w:pPr>
      <w:r w:rsidRPr="00B62DD9">
        <w:rPr>
          <w:rFonts w:ascii="Calibri" w:eastAsia="Times New Roman" w:hAnsi="Calibri" w:cs="Calibri"/>
          <w:color w:val="000000"/>
          <w:lang w:eastAsia="en-AU"/>
        </w:rPr>
        <w:t>A</w:t>
      </w:r>
      <w:r w:rsidR="00BB494E" w:rsidRPr="00B62DD9">
        <w:rPr>
          <w:rFonts w:ascii="Calibri" w:eastAsia="Times New Roman" w:hAnsi="Calibri" w:cs="Calibri"/>
          <w:color w:val="000000"/>
          <w:lang w:eastAsia="en-AU"/>
        </w:rPr>
        <w:t>26</w:t>
      </w:r>
      <w:r w:rsidR="005F2600" w:rsidRPr="00B62DD9">
        <w:rPr>
          <w:rFonts w:ascii="Calibri" w:eastAsia="Times New Roman" w:hAnsi="Calibri" w:cs="Calibri"/>
          <w:color w:val="000000"/>
          <w:lang w:eastAsia="en-AU"/>
        </w:rPr>
        <w:t xml:space="preserve">: </w:t>
      </w:r>
      <w:r w:rsidR="009A242D" w:rsidRPr="00B62DD9">
        <w:rPr>
          <w:rFonts w:ascii="Calibri" w:eastAsia="Times New Roman" w:hAnsi="Calibri" w:cs="Calibri"/>
          <w:color w:val="000000"/>
          <w:lang w:eastAsia="en-AU"/>
        </w:rPr>
        <w:t xml:space="preserve">ASIC is open minded to who a </w:t>
      </w:r>
      <w:r w:rsidR="00B62DD9" w:rsidRP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regtech</w:t>
      </w:r>
      <w:r w:rsidR="00B62DD9" w:rsidRP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 xml:space="preserve"> may partner with for this project, subject to pre-conditions of DISER BRII eligibility. ASIC will not be connecting potentially interested parties. Interested parties will need to rely on their existing networks to make business partner connections. On the question of data and software, again we remain open-minded. We do expect </w:t>
      </w:r>
      <w:r w:rsidR="00B62DD9" w:rsidRP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regtechs</w:t>
      </w:r>
      <w:r w:rsidR="00B62DD9" w:rsidRP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 xml:space="preserve"> to consider analysing market announcement and financial reporting information, but beyond that we see potential for analysis of a wide range of other datasets. We do expect solutions to be cost effective, interoperable and secure and thus, this may have implications for the nature of software applications that are viable.</w:t>
      </w:r>
    </w:p>
    <w:p w14:paraId="1799FD33" w14:textId="0E052859" w:rsidR="005F2600" w:rsidRPr="00E21D68" w:rsidRDefault="005F2600" w:rsidP="00E21D68">
      <w:pPr>
        <w:spacing w:after="0"/>
        <w:rPr>
          <w:rFonts w:ascii="Calibri" w:eastAsia="Times New Roman" w:hAnsi="Calibri" w:cs="Calibri"/>
          <w:color w:val="000000"/>
          <w:lang w:eastAsia="en-AU"/>
        </w:rPr>
      </w:pPr>
      <w:r w:rsidRPr="00B62DD9">
        <w:rPr>
          <w:rFonts w:ascii="Calibri" w:eastAsia="Times New Roman" w:hAnsi="Calibri" w:cs="Calibri"/>
          <w:color w:val="000000"/>
          <w:lang w:eastAsia="en-AU"/>
        </w:rPr>
        <w:t>Q</w:t>
      </w:r>
      <w:r w:rsidR="00BB494E" w:rsidRPr="00B62DD9">
        <w:rPr>
          <w:rFonts w:ascii="Calibri" w:eastAsia="Times New Roman" w:hAnsi="Calibri" w:cs="Calibri"/>
          <w:color w:val="000000"/>
          <w:lang w:eastAsia="en-AU"/>
        </w:rPr>
        <w:t>27</w:t>
      </w:r>
      <w:r w:rsidRPr="00B62DD9">
        <w:rPr>
          <w:rFonts w:ascii="Calibri" w:eastAsia="Times New Roman" w:hAnsi="Calibri" w:cs="Calibri"/>
          <w:color w:val="000000"/>
          <w:lang w:eastAsia="en-AU"/>
        </w:rPr>
        <w:t xml:space="preserve">: </w:t>
      </w:r>
      <w:r w:rsidR="00E21D68" w:rsidRPr="00B62DD9">
        <w:rPr>
          <w:rFonts w:ascii="Calibri" w:eastAsia="Times New Roman" w:hAnsi="Calibri" w:cs="Calibri"/>
          <w:color w:val="000000"/>
          <w:lang w:eastAsia="en-AU"/>
        </w:rPr>
        <w:t xml:space="preserve">I’m from </w:t>
      </w:r>
      <w:r w:rsidR="009A242D" w:rsidRPr="00B62DD9">
        <w:rPr>
          <w:rFonts w:ascii="Calibri" w:eastAsia="Times New Roman" w:hAnsi="Calibri" w:cs="Calibri"/>
          <w:color w:val="000000"/>
          <w:lang w:eastAsia="en-AU"/>
        </w:rPr>
        <w:t xml:space="preserve">a </w:t>
      </w:r>
      <w:r w:rsidR="00E21D68" w:rsidRPr="00B62DD9">
        <w:rPr>
          <w:rFonts w:ascii="Calibri" w:eastAsia="Times New Roman" w:hAnsi="Calibri" w:cs="Calibri"/>
          <w:color w:val="000000"/>
          <w:lang w:eastAsia="en-AU"/>
        </w:rPr>
        <w:t xml:space="preserve">Research Office, </w:t>
      </w:r>
      <w:r w:rsidR="00E21D68" w:rsidRPr="00E21D68">
        <w:rPr>
          <w:rFonts w:ascii="Calibri" w:eastAsia="Times New Roman" w:hAnsi="Calibri" w:cs="Calibri"/>
          <w:color w:val="000000"/>
          <w:lang w:eastAsia="en-AU"/>
        </w:rPr>
        <w:t>and our researchers in AI, image recognition, advanced data analytics, human knowledge modelling (</w:t>
      </w:r>
      <w:r w:rsidR="00974F7E" w:rsidRPr="00E21D68">
        <w:rPr>
          <w:rFonts w:ascii="Calibri" w:eastAsia="Times New Roman" w:hAnsi="Calibri" w:cs="Calibri"/>
          <w:color w:val="000000"/>
          <w:lang w:eastAsia="en-AU"/>
        </w:rPr>
        <w:t>e.</w:t>
      </w:r>
      <w:r w:rsidR="00974F7E">
        <w:rPr>
          <w:rFonts w:ascii="Calibri" w:eastAsia="Times New Roman" w:hAnsi="Calibri" w:cs="Calibri"/>
          <w:color w:val="000000"/>
          <w:lang w:eastAsia="en-AU"/>
        </w:rPr>
        <w:t>g.</w:t>
      </w:r>
      <w:r w:rsidR="00E21D68" w:rsidRPr="00E21D68">
        <w:rPr>
          <w:rFonts w:ascii="Calibri" w:eastAsia="Times New Roman" w:hAnsi="Calibri" w:cs="Calibri"/>
          <w:color w:val="000000"/>
          <w:lang w:eastAsia="en-AU"/>
        </w:rPr>
        <w:t xml:space="preserve"> cognitive map, knowledge graph)</w:t>
      </w:r>
      <w:r w:rsidR="00CB2936">
        <w:rPr>
          <w:rFonts w:ascii="Calibri" w:eastAsia="Times New Roman" w:hAnsi="Calibri" w:cs="Calibri"/>
          <w:color w:val="000000"/>
          <w:lang w:eastAsia="en-AU"/>
        </w:rPr>
        <w:t>,</w:t>
      </w:r>
      <w:r w:rsidR="00F232DE">
        <w:rPr>
          <w:rFonts w:ascii="Calibri" w:eastAsia="Times New Roman" w:hAnsi="Calibri" w:cs="Calibri"/>
          <w:color w:val="000000"/>
          <w:lang w:eastAsia="en-AU"/>
        </w:rPr>
        <w:t xml:space="preserve"> </w:t>
      </w:r>
      <w:r w:rsidR="00E21D68" w:rsidRPr="00E21D68">
        <w:rPr>
          <w:rFonts w:ascii="Calibri" w:eastAsia="Times New Roman" w:hAnsi="Calibri" w:cs="Calibri"/>
          <w:color w:val="000000"/>
          <w:lang w:eastAsia="en-AU"/>
        </w:rPr>
        <w:t>etc, a</w:t>
      </w:r>
      <w:r w:rsidR="00F232DE">
        <w:rPr>
          <w:rFonts w:ascii="Calibri" w:eastAsia="Times New Roman" w:hAnsi="Calibri" w:cs="Calibri"/>
          <w:color w:val="000000"/>
          <w:lang w:eastAsia="en-AU"/>
        </w:rPr>
        <w:t>re keen on collaborating with S</w:t>
      </w:r>
      <w:r w:rsidR="00E21D68" w:rsidRPr="00E21D68">
        <w:rPr>
          <w:rFonts w:ascii="Calibri" w:eastAsia="Times New Roman" w:hAnsi="Calibri" w:cs="Calibri"/>
          <w:color w:val="000000"/>
          <w:lang w:eastAsia="en-AU"/>
        </w:rPr>
        <w:t>M</w:t>
      </w:r>
      <w:r w:rsidR="00F232DE">
        <w:rPr>
          <w:rFonts w:ascii="Calibri" w:eastAsia="Times New Roman" w:hAnsi="Calibri" w:cs="Calibri"/>
          <w:color w:val="000000"/>
          <w:lang w:eastAsia="en-AU"/>
        </w:rPr>
        <w:t>E</w:t>
      </w:r>
      <w:r w:rsidR="00E21D68" w:rsidRPr="00E21D68">
        <w:rPr>
          <w:rFonts w:ascii="Calibri" w:eastAsia="Times New Roman" w:hAnsi="Calibri" w:cs="Calibri"/>
          <w:color w:val="000000"/>
          <w:lang w:eastAsia="en-AU"/>
        </w:rPr>
        <w:t>s in addressing the BRII challenge. Could ASIC help connect us with potential applicants?</w:t>
      </w:r>
    </w:p>
    <w:p w14:paraId="1799FD35" w14:textId="56C5A916" w:rsidR="00CF7108" w:rsidRPr="00B62DD9" w:rsidRDefault="00BB494E" w:rsidP="00E21D68">
      <w:pPr>
        <w:pStyle w:val="NoSpacing"/>
        <w:rPr>
          <w:rFonts w:ascii="Calibri" w:eastAsia="Times New Roman" w:hAnsi="Calibri" w:cs="Calibri"/>
          <w:color w:val="000000"/>
          <w:lang w:eastAsia="en-AU"/>
        </w:rPr>
      </w:pPr>
      <w:r w:rsidRPr="00B62DD9">
        <w:rPr>
          <w:rFonts w:ascii="Calibri" w:eastAsia="Times New Roman" w:hAnsi="Calibri" w:cs="Calibri"/>
          <w:color w:val="000000"/>
          <w:lang w:eastAsia="en-AU"/>
        </w:rPr>
        <w:t>A27</w:t>
      </w:r>
      <w:r w:rsidR="005F2600" w:rsidRPr="00B62DD9">
        <w:rPr>
          <w:rFonts w:ascii="Calibri" w:eastAsia="Times New Roman" w:hAnsi="Calibri" w:cs="Calibri"/>
          <w:color w:val="000000"/>
          <w:lang w:eastAsia="en-AU"/>
        </w:rPr>
        <w:t xml:space="preserve">: </w:t>
      </w:r>
      <w:r w:rsidR="00E21D68">
        <w:rPr>
          <w:rFonts w:ascii="Calibri" w:eastAsia="Times New Roman" w:hAnsi="Calibri" w:cs="Calibri"/>
          <w:color w:val="000000"/>
          <w:lang w:eastAsia="en-AU"/>
        </w:rPr>
        <w:t>L</w:t>
      </w:r>
      <w:r w:rsidR="00E21D68" w:rsidRPr="009F505C">
        <w:rPr>
          <w:rFonts w:ascii="Calibri" w:eastAsia="Times New Roman" w:hAnsi="Calibri" w:cs="Calibri"/>
          <w:color w:val="000000"/>
          <w:lang w:eastAsia="en-AU"/>
        </w:rPr>
        <w:t>ive answere</w:t>
      </w:r>
      <w:r w:rsidR="00E21D68" w:rsidRPr="000F4FA8">
        <w:rPr>
          <w:rFonts w:ascii="Calibri" w:eastAsia="Times New Roman" w:hAnsi="Calibri" w:cs="Calibri"/>
          <w:color w:val="000000"/>
          <w:lang w:eastAsia="en-AU"/>
        </w:rPr>
        <w:t>d</w:t>
      </w:r>
      <w:r w:rsidR="00E21D68">
        <w:rPr>
          <w:rFonts w:ascii="Calibri" w:eastAsia="Times New Roman" w:hAnsi="Calibri" w:cs="Calibri"/>
          <w:color w:val="000000"/>
          <w:lang w:eastAsia="en-AU"/>
        </w:rPr>
        <w:t xml:space="preserve"> at</w:t>
      </w:r>
      <w:r w:rsidR="000F4FA8">
        <w:rPr>
          <w:rFonts w:ascii="Calibri" w:eastAsia="Times New Roman" w:hAnsi="Calibri" w:cs="Calibri"/>
          <w:color w:val="000000"/>
          <w:lang w:eastAsia="en-AU"/>
        </w:rPr>
        <w:t xml:space="preserve"> 56:43</w:t>
      </w:r>
    </w:p>
    <w:p w14:paraId="585D4F88" w14:textId="77777777" w:rsidR="000E2306" w:rsidRDefault="000E2306" w:rsidP="000E2306">
      <w:pPr>
        <w:pStyle w:val="NoSpacing"/>
      </w:pPr>
    </w:p>
    <w:p w14:paraId="72271E23" w14:textId="77777777" w:rsidR="00D3172D" w:rsidRDefault="00D3172D" w:rsidP="0014088F">
      <w:pPr>
        <w:spacing w:after="0"/>
        <w:rPr>
          <w:rFonts w:ascii="Calibri" w:eastAsia="Times New Roman" w:hAnsi="Calibri" w:cs="Calibri"/>
          <w:color w:val="000000"/>
          <w:lang w:eastAsia="en-AU"/>
        </w:rPr>
      </w:pPr>
      <w:r w:rsidRPr="00B62DD9">
        <w:rPr>
          <w:rFonts w:ascii="Calibri" w:eastAsia="Times New Roman" w:hAnsi="Calibri" w:cs="Calibri"/>
          <w:color w:val="000000"/>
          <w:lang w:eastAsia="en-AU"/>
        </w:rPr>
        <w:t>Q28: Access to Morning Star and Bloomberg datasets are very expensive. Will ASIC fund the costs of temporary licence access during the Feasibility Study period?</w:t>
      </w:r>
      <w:bookmarkStart w:id="0" w:name="_GoBack"/>
      <w:bookmarkEnd w:id="0"/>
    </w:p>
    <w:p w14:paraId="06606D13" w14:textId="61BC20B8" w:rsidR="000E2306" w:rsidRPr="00B62DD9" w:rsidRDefault="00BB494E" w:rsidP="009A242D">
      <w:pPr>
        <w:rPr>
          <w:rFonts w:ascii="Calibri" w:eastAsia="Times New Roman" w:hAnsi="Calibri" w:cs="Calibri"/>
          <w:color w:val="000000"/>
          <w:lang w:eastAsia="en-AU"/>
        </w:rPr>
      </w:pPr>
      <w:r w:rsidRPr="00B62DD9">
        <w:rPr>
          <w:rFonts w:ascii="Calibri" w:eastAsia="Times New Roman" w:hAnsi="Calibri" w:cs="Calibri"/>
          <w:color w:val="000000"/>
          <w:lang w:eastAsia="en-AU"/>
        </w:rPr>
        <w:t>A28</w:t>
      </w:r>
      <w:r w:rsidR="005F2600" w:rsidRPr="00B62DD9">
        <w:rPr>
          <w:rFonts w:ascii="Calibri" w:eastAsia="Times New Roman" w:hAnsi="Calibri" w:cs="Calibri"/>
          <w:color w:val="000000"/>
          <w:lang w:eastAsia="en-AU"/>
        </w:rPr>
        <w:t xml:space="preserve">: </w:t>
      </w:r>
      <w:r w:rsidR="009A242D" w:rsidRPr="00B62DD9">
        <w:rPr>
          <w:rFonts w:ascii="Calibri" w:eastAsia="Times New Roman" w:hAnsi="Calibri" w:cs="Calibri"/>
          <w:color w:val="000000"/>
          <w:lang w:eastAsia="en-AU"/>
        </w:rPr>
        <w:t xml:space="preserve">ASIC is open to work with </w:t>
      </w:r>
      <w:r w:rsid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regtech</w:t>
      </w:r>
      <w:r w:rsid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 xml:space="preserve"> SMEs on options to access relevant datasets including from Morningstar and Bloomberg. ASIC notes </w:t>
      </w:r>
      <w:r w:rsid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regtechs</w:t>
      </w:r>
      <w:r w:rsidR="00B62DD9">
        <w:rPr>
          <w:rFonts w:ascii="Calibri" w:eastAsia="Times New Roman" w:hAnsi="Calibri" w:cs="Calibri"/>
          <w:color w:val="000000"/>
          <w:lang w:eastAsia="en-AU"/>
        </w:rPr>
        <w:t>’</w:t>
      </w:r>
      <w:r w:rsidR="009A242D" w:rsidRPr="00B62DD9">
        <w:rPr>
          <w:rFonts w:ascii="Calibri" w:eastAsia="Times New Roman" w:hAnsi="Calibri" w:cs="Calibri"/>
          <w:color w:val="000000"/>
          <w:lang w:eastAsia="en-AU"/>
        </w:rPr>
        <w:t xml:space="preserve"> and their partners may already have their own arrangements in place, or are able to be put in place, for accessing relevant datasets (including subscriptions).</w:t>
      </w:r>
    </w:p>
    <w:p w14:paraId="1799FD39" w14:textId="6ED3D1BB" w:rsidR="009E718A" w:rsidRPr="00E21D68" w:rsidRDefault="005F2600" w:rsidP="00E21D68">
      <w:pPr>
        <w:spacing w:after="0"/>
        <w:rPr>
          <w:rFonts w:ascii="Calibri" w:eastAsia="Times New Roman" w:hAnsi="Calibri" w:cs="Calibri"/>
          <w:color w:val="000000"/>
          <w:lang w:eastAsia="en-AU"/>
        </w:rPr>
      </w:pPr>
      <w:r w:rsidRPr="00B62DD9">
        <w:rPr>
          <w:rFonts w:ascii="Calibri" w:eastAsia="Times New Roman" w:hAnsi="Calibri" w:cs="Calibri"/>
          <w:color w:val="000000"/>
          <w:lang w:eastAsia="en-AU"/>
        </w:rPr>
        <w:t>Q</w:t>
      </w:r>
      <w:r w:rsidR="00BB494E" w:rsidRPr="00B62DD9">
        <w:rPr>
          <w:rFonts w:ascii="Calibri" w:eastAsia="Times New Roman" w:hAnsi="Calibri" w:cs="Calibri"/>
          <w:color w:val="000000"/>
          <w:lang w:eastAsia="en-AU"/>
        </w:rPr>
        <w:t>29</w:t>
      </w:r>
      <w:r w:rsidRPr="00B62DD9">
        <w:rPr>
          <w:rFonts w:ascii="Calibri" w:eastAsia="Times New Roman" w:hAnsi="Calibri" w:cs="Calibri"/>
          <w:color w:val="000000"/>
          <w:lang w:eastAsia="en-AU"/>
        </w:rPr>
        <w:t xml:space="preserve">: </w:t>
      </w:r>
      <w:r w:rsidR="00E21D68" w:rsidRPr="00B62DD9">
        <w:rPr>
          <w:rFonts w:ascii="Calibri" w:eastAsia="Times New Roman" w:hAnsi="Calibri" w:cs="Calibri"/>
          <w:color w:val="000000"/>
          <w:lang w:eastAsia="en-AU"/>
        </w:rPr>
        <w:t xml:space="preserve">Can </w:t>
      </w:r>
      <w:r w:rsidR="00E21D68" w:rsidRPr="00E21D68">
        <w:rPr>
          <w:rFonts w:ascii="Calibri" w:eastAsia="Times New Roman" w:hAnsi="Calibri" w:cs="Calibri"/>
          <w:color w:val="000000"/>
          <w:lang w:eastAsia="en-AU"/>
        </w:rPr>
        <w:t xml:space="preserve">we see some cases of past poor disclosure from ASIC? That is, the public announcement of poor </w:t>
      </w:r>
      <w:r w:rsidR="00F232DE" w:rsidRPr="00E21D68">
        <w:rPr>
          <w:rFonts w:ascii="Calibri" w:eastAsia="Times New Roman" w:hAnsi="Calibri" w:cs="Calibri"/>
          <w:color w:val="000000"/>
          <w:lang w:eastAsia="en-AU"/>
        </w:rPr>
        <w:t>disclosure</w:t>
      </w:r>
      <w:r w:rsidR="00E21D68" w:rsidRPr="00E21D68">
        <w:rPr>
          <w:rFonts w:ascii="Calibri" w:eastAsia="Times New Roman" w:hAnsi="Calibri" w:cs="Calibri"/>
          <w:color w:val="000000"/>
          <w:lang w:eastAsia="en-AU"/>
        </w:rPr>
        <w:t>. Are there links to such cases?</w:t>
      </w:r>
    </w:p>
    <w:p w14:paraId="2B2F1632" w14:textId="33A5B73B" w:rsidR="00B62DD9" w:rsidRPr="00B62DD9" w:rsidRDefault="00BB494E" w:rsidP="009A242D">
      <w:pPr>
        <w:rPr>
          <w:rFonts w:ascii="Calibri" w:eastAsia="Times New Roman" w:hAnsi="Calibri" w:cs="Calibri"/>
          <w:color w:val="000000"/>
          <w:lang w:eastAsia="en-AU"/>
        </w:rPr>
      </w:pPr>
      <w:r w:rsidRPr="00B62DD9">
        <w:rPr>
          <w:rFonts w:ascii="Calibri" w:eastAsia="Times New Roman" w:hAnsi="Calibri" w:cs="Calibri"/>
          <w:color w:val="000000"/>
          <w:lang w:eastAsia="en-AU"/>
        </w:rPr>
        <w:t>A29</w:t>
      </w:r>
      <w:r w:rsidR="009E718A" w:rsidRPr="00B62DD9">
        <w:rPr>
          <w:rFonts w:ascii="Calibri" w:eastAsia="Times New Roman" w:hAnsi="Calibri" w:cs="Calibri"/>
          <w:color w:val="000000"/>
          <w:lang w:eastAsia="en-AU"/>
        </w:rPr>
        <w:t xml:space="preserve">: </w:t>
      </w:r>
      <w:r w:rsidR="009A242D" w:rsidRPr="00B62DD9">
        <w:rPr>
          <w:rFonts w:ascii="Calibri" w:eastAsia="Times New Roman" w:hAnsi="Calibri" w:cs="Calibri"/>
          <w:color w:val="000000"/>
          <w:lang w:eastAsia="en-AU"/>
        </w:rPr>
        <w:t xml:space="preserve">ASIC suggests searching its webpage for media releases on actions in response to poor disclosure by listed companies. For example, searches on ASIC’s find a media release using the phrase ‘continuous disclosure’ brings up examples of some past matters. Further, searching for ‘financial reporting’ finds relevant publications on financial reporting compliance issues. ASIC’s find a media release webpage - </w:t>
      </w:r>
      <w:hyperlink r:id="rId12" w:tooltip="https://asic.gov.au/about-asic/news-centre/find-a-media-release/" w:history="1">
        <w:r w:rsidR="009A242D" w:rsidRPr="00B62DD9">
          <w:rPr>
            <w:rFonts w:ascii="Calibri" w:eastAsia="Times New Roman" w:hAnsi="Calibri" w:cs="Calibri"/>
            <w:color w:val="0070C0"/>
            <w:u w:val="single"/>
            <w:lang w:eastAsia="en-AU"/>
          </w:rPr>
          <w:t>https://asic.gov.au/about-asic/news-centre/find-a-media-release/</w:t>
        </w:r>
      </w:hyperlink>
    </w:p>
    <w:p w14:paraId="2A01C99C" w14:textId="4ABE00FD" w:rsidR="00E61B5D" w:rsidRPr="00E61B5D" w:rsidRDefault="00E61B5D" w:rsidP="00E61B5D">
      <w:pPr>
        <w:spacing w:after="0" w:line="254" w:lineRule="auto"/>
        <w:rPr>
          <w:rFonts w:ascii="Calibri" w:eastAsia="Calibri" w:hAnsi="Calibri" w:cs="Times New Roman"/>
        </w:rPr>
      </w:pPr>
      <w:r w:rsidRPr="00E61B5D">
        <w:rPr>
          <w:rFonts w:ascii="Calibri" w:eastAsia="Times New Roman" w:hAnsi="Calibri" w:cs="Calibri"/>
          <w:lang w:eastAsia="en-AU"/>
        </w:rPr>
        <w:t xml:space="preserve">For enquires regarding the BRII program, eligibility and the grant application process, please contact the BRII team at </w:t>
      </w:r>
      <w:hyperlink r:id="rId13" w:history="1">
        <w:r w:rsidRPr="00E61B5D">
          <w:rPr>
            <w:rFonts w:ascii="Calibri" w:eastAsia="Calibri" w:hAnsi="Calibri" w:cs="Times New Roman"/>
            <w:color w:val="0000FF"/>
            <w:u w:val="single"/>
          </w:rPr>
          <w:t>brii@industry.gov.au</w:t>
        </w:r>
      </w:hyperlink>
    </w:p>
    <w:p w14:paraId="6786ACF1" w14:textId="77777777" w:rsidR="00974F7E" w:rsidRDefault="00974F7E" w:rsidP="00974F7E">
      <w:pPr>
        <w:spacing w:after="0"/>
      </w:pPr>
    </w:p>
    <w:p w14:paraId="170CF635" w14:textId="21A02D88" w:rsidR="000E2306" w:rsidRDefault="00581ED4" w:rsidP="009A242D">
      <w:pPr>
        <w:rPr>
          <w:rStyle w:val="Hyperlink"/>
          <w:rFonts w:ascii="Calibri" w:eastAsia="Times New Roman" w:hAnsi="Calibri" w:cs="Calibri"/>
          <w:lang w:eastAsia="en-AU"/>
        </w:rPr>
      </w:pPr>
      <w:r>
        <w:t xml:space="preserve">Or, </w:t>
      </w:r>
      <w:r w:rsidR="005B3F84">
        <w:t xml:space="preserve">for further enquiries regarding this challenge please </w:t>
      </w:r>
      <w:r>
        <w:t>contact the Australian Securities and Investment Commission (ASIC) at</w:t>
      </w:r>
      <w:r w:rsidR="00B62DD9" w:rsidRPr="00B62DD9">
        <w:rPr>
          <w:rFonts w:ascii="Calibri" w:eastAsia="Times New Roman" w:hAnsi="Calibri" w:cs="Calibri"/>
          <w:color w:val="000000"/>
          <w:lang w:eastAsia="en-AU"/>
        </w:rPr>
        <w:t xml:space="preserve"> </w:t>
      </w:r>
      <w:hyperlink r:id="rId14" w:history="1">
        <w:r w:rsidR="00B62DD9" w:rsidRPr="0053640F">
          <w:rPr>
            <w:rStyle w:val="Hyperlink"/>
            <w:rFonts w:ascii="Calibri" w:eastAsia="Times New Roman" w:hAnsi="Calibri" w:cs="Calibri"/>
            <w:lang w:eastAsia="en-AU"/>
          </w:rPr>
          <w:t>innovationhub@asic.gov.au</w:t>
        </w:r>
      </w:hyperlink>
    </w:p>
    <w:p w14:paraId="4909894A" w14:textId="77777777" w:rsidR="008C55D2" w:rsidRDefault="008C55D2" w:rsidP="009A242D">
      <w:pPr>
        <w:rPr>
          <w:rFonts w:ascii="Calibri" w:eastAsia="Times New Roman" w:hAnsi="Calibri" w:cs="Calibri"/>
          <w:color w:val="000000"/>
          <w:lang w:eastAsia="en-AU"/>
        </w:rPr>
      </w:pPr>
    </w:p>
    <w:sectPr w:rsidR="008C55D2" w:rsidSect="00CB2936">
      <w:headerReference w:type="default" r:id="rId1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2C49" w14:textId="77777777" w:rsidR="006D088C" w:rsidRDefault="006D088C" w:rsidP="00EF453A">
      <w:pPr>
        <w:spacing w:after="0" w:line="240" w:lineRule="auto"/>
      </w:pPr>
      <w:r>
        <w:separator/>
      </w:r>
    </w:p>
  </w:endnote>
  <w:endnote w:type="continuationSeparator" w:id="0">
    <w:p w14:paraId="002F744C" w14:textId="77777777" w:rsidR="006D088C" w:rsidRDefault="006D088C" w:rsidP="00EF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6896" w14:textId="77777777" w:rsidR="006D088C" w:rsidRDefault="006D088C" w:rsidP="00EF453A">
      <w:pPr>
        <w:spacing w:after="0" w:line="240" w:lineRule="auto"/>
      </w:pPr>
      <w:r>
        <w:separator/>
      </w:r>
    </w:p>
  </w:footnote>
  <w:footnote w:type="continuationSeparator" w:id="0">
    <w:p w14:paraId="4E573AF4" w14:textId="77777777" w:rsidR="006D088C" w:rsidRDefault="006D088C" w:rsidP="00EF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5B34" w14:textId="318F3381" w:rsidR="00EF453A" w:rsidRDefault="00764AF2" w:rsidP="00764AF2">
    <w:pPr>
      <w:pStyle w:val="Header"/>
      <w:spacing w:after="360"/>
    </w:pPr>
    <w:r>
      <w:rPr>
        <w:noProof/>
        <w:lang w:eastAsia="en-AU"/>
      </w:rPr>
      <w:drawing>
        <wp:inline distT="0" distB="0" distL="0" distR="0" wp14:anchorId="7DF7581E" wp14:editId="5DB7B421">
          <wp:extent cx="4271010" cy="87976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Energy and Resources logo" title="Australian Government | Department of Industry, Science, Energy and Resources"/>
                  <pic:cNvPicPr/>
                </pic:nvPicPr>
                <pic:blipFill rotWithShape="1">
                  <a:blip r:embed="rId1" cstate="print">
                    <a:extLst>
                      <a:ext uri="{28A0092B-C50C-407E-A947-70E740481C1C}">
                        <a14:useLocalDpi xmlns:a14="http://schemas.microsoft.com/office/drawing/2010/main" val="0"/>
                      </a:ext>
                    </a:extLst>
                  </a:blip>
                  <a:srcRect l="2064" b="-17614"/>
                  <a:stretch/>
                </pic:blipFill>
                <pic:spPr bwMode="auto">
                  <a:xfrm>
                    <a:off x="0" y="0"/>
                    <a:ext cx="4368630" cy="899871"/>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arto="http://schemas.microsoft.com/office/word/2006/arto"/>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142"/>
    <w:multiLevelType w:val="hybridMultilevel"/>
    <w:tmpl w:val="9E76B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E67CF0"/>
    <w:multiLevelType w:val="hybridMultilevel"/>
    <w:tmpl w:val="9ED84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08"/>
    <w:rsid w:val="00021690"/>
    <w:rsid w:val="00034F10"/>
    <w:rsid w:val="000370A7"/>
    <w:rsid w:val="000E2306"/>
    <w:rsid w:val="000F4FA8"/>
    <w:rsid w:val="001231C8"/>
    <w:rsid w:val="001360D1"/>
    <w:rsid w:val="0014088F"/>
    <w:rsid w:val="001B0BAA"/>
    <w:rsid w:val="001C255A"/>
    <w:rsid w:val="002A6118"/>
    <w:rsid w:val="003C4B9B"/>
    <w:rsid w:val="003E0155"/>
    <w:rsid w:val="0041531D"/>
    <w:rsid w:val="00581ED4"/>
    <w:rsid w:val="005B3F84"/>
    <w:rsid w:val="005F2600"/>
    <w:rsid w:val="005F2865"/>
    <w:rsid w:val="00634FED"/>
    <w:rsid w:val="006A56DC"/>
    <w:rsid w:val="006D088C"/>
    <w:rsid w:val="006E4892"/>
    <w:rsid w:val="0072417C"/>
    <w:rsid w:val="00764AF2"/>
    <w:rsid w:val="007713E7"/>
    <w:rsid w:val="00781237"/>
    <w:rsid w:val="00866350"/>
    <w:rsid w:val="008C55D2"/>
    <w:rsid w:val="008E6086"/>
    <w:rsid w:val="009623B4"/>
    <w:rsid w:val="00974F7E"/>
    <w:rsid w:val="00986804"/>
    <w:rsid w:val="009A242D"/>
    <w:rsid w:val="009E718A"/>
    <w:rsid w:val="009F505C"/>
    <w:rsid w:val="00A0469B"/>
    <w:rsid w:val="00A342E3"/>
    <w:rsid w:val="00A34872"/>
    <w:rsid w:val="00A92C38"/>
    <w:rsid w:val="00A96D06"/>
    <w:rsid w:val="00AB6B89"/>
    <w:rsid w:val="00B62DD9"/>
    <w:rsid w:val="00BB494E"/>
    <w:rsid w:val="00C066DA"/>
    <w:rsid w:val="00C63159"/>
    <w:rsid w:val="00C826F8"/>
    <w:rsid w:val="00C936C2"/>
    <w:rsid w:val="00CB2936"/>
    <w:rsid w:val="00CF7108"/>
    <w:rsid w:val="00D10D60"/>
    <w:rsid w:val="00D11F33"/>
    <w:rsid w:val="00D3172D"/>
    <w:rsid w:val="00D32301"/>
    <w:rsid w:val="00D42E91"/>
    <w:rsid w:val="00D55B83"/>
    <w:rsid w:val="00D711EB"/>
    <w:rsid w:val="00DA07C0"/>
    <w:rsid w:val="00DA7A0F"/>
    <w:rsid w:val="00DE652A"/>
    <w:rsid w:val="00DF2969"/>
    <w:rsid w:val="00E16545"/>
    <w:rsid w:val="00E21D68"/>
    <w:rsid w:val="00E22427"/>
    <w:rsid w:val="00E61B5D"/>
    <w:rsid w:val="00EB57E3"/>
    <w:rsid w:val="00EF453A"/>
    <w:rsid w:val="00F23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9FCE3"/>
  <w15:chartTrackingRefBased/>
  <w15:docId w15:val="{209E2F7C-85B8-4F9C-BBD6-42F023B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892"/>
    <w:pPr>
      <w:spacing w:after="0" w:line="240" w:lineRule="auto"/>
    </w:pPr>
  </w:style>
  <w:style w:type="paragraph" w:styleId="ListParagraph">
    <w:name w:val="List Paragraph"/>
    <w:basedOn w:val="Normal"/>
    <w:uiPriority w:val="34"/>
    <w:qFormat/>
    <w:rsid w:val="003C4B9B"/>
    <w:pPr>
      <w:ind w:left="720"/>
      <w:contextualSpacing/>
    </w:pPr>
  </w:style>
  <w:style w:type="character" w:styleId="Hyperlink">
    <w:name w:val="Hyperlink"/>
    <w:basedOn w:val="DefaultParagraphFont"/>
    <w:uiPriority w:val="99"/>
    <w:unhideWhenUsed/>
    <w:rsid w:val="003C4B9B"/>
    <w:rPr>
      <w:color w:val="0563C1" w:themeColor="hyperlink"/>
      <w:u w:val="single"/>
    </w:rPr>
  </w:style>
  <w:style w:type="character" w:styleId="CommentReference">
    <w:name w:val="annotation reference"/>
    <w:basedOn w:val="DefaultParagraphFont"/>
    <w:uiPriority w:val="99"/>
    <w:semiHidden/>
    <w:unhideWhenUsed/>
    <w:rsid w:val="003C4B9B"/>
    <w:rPr>
      <w:sz w:val="16"/>
      <w:szCs w:val="16"/>
    </w:rPr>
  </w:style>
  <w:style w:type="paragraph" w:styleId="CommentText">
    <w:name w:val="annotation text"/>
    <w:basedOn w:val="Normal"/>
    <w:link w:val="CommentTextChar"/>
    <w:uiPriority w:val="99"/>
    <w:semiHidden/>
    <w:unhideWhenUsed/>
    <w:rsid w:val="003C4B9B"/>
    <w:pPr>
      <w:spacing w:line="240" w:lineRule="auto"/>
    </w:pPr>
    <w:rPr>
      <w:sz w:val="20"/>
      <w:szCs w:val="20"/>
    </w:rPr>
  </w:style>
  <w:style w:type="character" w:customStyle="1" w:styleId="CommentTextChar">
    <w:name w:val="Comment Text Char"/>
    <w:basedOn w:val="DefaultParagraphFont"/>
    <w:link w:val="CommentText"/>
    <w:uiPriority w:val="99"/>
    <w:semiHidden/>
    <w:rsid w:val="003C4B9B"/>
    <w:rPr>
      <w:sz w:val="20"/>
      <w:szCs w:val="20"/>
    </w:rPr>
  </w:style>
  <w:style w:type="paragraph" w:styleId="CommentSubject">
    <w:name w:val="annotation subject"/>
    <w:basedOn w:val="CommentText"/>
    <w:next w:val="CommentText"/>
    <w:link w:val="CommentSubjectChar"/>
    <w:uiPriority w:val="99"/>
    <w:semiHidden/>
    <w:unhideWhenUsed/>
    <w:rsid w:val="003C4B9B"/>
    <w:rPr>
      <w:b/>
      <w:bCs/>
    </w:rPr>
  </w:style>
  <w:style w:type="character" w:customStyle="1" w:styleId="CommentSubjectChar">
    <w:name w:val="Comment Subject Char"/>
    <w:basedOn w:val="CommentTextChar"/>
    <w:link w:val="CommentSubject"/>
    <w:uiPriority w:val="99"/>
    <w:semiHidden/>
    <w:rsid w:val="003C4B9B"/>
    <w:rPr>
      <w:b/>
      <w:bCs/>
      <w:sz w:val="20"/>
      <w:szCs w:val="20"/>
    </w:rPr>
  </w:style>
  <w:style w:type="paragraph" w:styleId="BalloonText">
    <w:name w:val="Balloon Text"/>
    <w:basedOn w:val="Normal"/>
    <w:link w:val="BalloonTextChar"/>
    <w:uiPriority w:val="99"/>
    <w:semiHidden/>
    <w:unhideWhenUsed/>
    <w:rsid w:val="003C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9B"/>
    <w:rPr>
      <w:rFonts w:ascii="Segoe UI" w:hAnsi="Segoe UI" w:cs="Segoe UI"/>
      <w:sz w:val="18"/>
      <w:szCs w:val="18"/>
    </w:rPr>
  </w:style>
  <w:style w:type="paragraph" w:styleId="Header">
    <w:name w:val="header"/>
    <w:basedOn w:val="Normal"/>
    <w:link w:val="HeaderChar"/>
    <w:uiPriority w:val="99"/>
    <w:unhideWhenUsed/>
    <w:rsid w:val="00EF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53A"/>
  </w:style>
  <w:style w:type="paragraph" w:styleId="Footer">
    <w:name w:val="footer"/>
    <w:basedOn w:val="Normal"/>
    <w:link w:val="FooterChar"/>
    <w:uiPriority w:val="99"/>
    <w:unhideWhenUsed/>
    <w:rsid w:val="00EF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3A"/>
  </w:style>
  <w:style w:type="character" w:customStyle="1" w:styleId="Heading1Char">
    <w:name w:val="Heading 1 Char"/>
    <w:basedOn w:val="DefaultParagraphFont"/>
    <w:link w:val="Heading1"/>
    <w:uiPriority w:val="9"/>
    <w:rsid w:val="00EF453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E0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060">
      <w:bodyDiv w:val="1"/>
      <w:marLeft w:val="0"/>
      <w:marRight w:val="0"/>
      <w:marTop w:val="0"/>
      <w:marBottom w:val="0"/>
      <w:divBdr>
        <w:top w:val="none" w:sz="0" w:space="0" w:color="auto"/>
        <w:left w:val="none" w:sz="0" w:space="0" w:color="auto"/>
        <w:bottom w:val="none" w:sz="0" w:space="0" w:color="auto"/>
        <w:right w:val="none" w:sz="0" w:space="0" w:color="auto"/>
      </w:divBdr>
    </w:div>
    <w:div w:id="60837428">
      <w:bodyDiv w:val="1"/>
      <w:marLeft w:val="0"/>
      <w:marRight w:val="0"/>
      <w:marTop w:val="0"/>
      <w:marBottom w:val="0"/>
      <w:divBdr>
        <w:top w:val="none" w:sz="0" w:space="0" w:color="auto"/>
        <w:left w:val="none" w:sz="0" w:space="0" w:color="auto"/>
        <w:bottom w:val="none" w:sz="0" w:space="0" w:color="auto"/>
        <w:right w:val="none" w:sz="0" w:space="0" w:color="auto"/>
      </w:divBdr>
    </w:div>
    <w:div w:id="177961955">
      <w:bodyDiv w:val="1"/>
      <w:marLeft w:val="0"/>
      <w:marRight w:val="0"/>
      <w:marTop w:val="0"/>
      <w:marBottom w:val="0"/>
      <w:divBdr>
        <w:top w:val="none" w:sz="0" w:space="0" w:color="auto"/>
        <w:left w:val="none" w:sz="0" w:space="0" w:color="auto"/>
        <w:bottom w:val="none" w:sz="0" w:space="0" w:color="auto"/>
        <w:right w:val="none" w:sz="0" w:space="0" w:color="auto"/>
      </w:divBdr>
    </w:div>
    <w:div w:id="181360293">
      <w:bodyDiv w:val="1"/>
      <w:marLeft w:val="0"/>
      <w:marRight w:val="0"/>
      <w:marTop w:val="0"/>
      <w:marBottom w:val="0"/>
      <w:divBdr>
        <w:top w:val="none" w:sz="0" w:space="0" w:color="auto"/>
        <w:left w:val="none" w:sz="0" w:space="0" w:color="auto"/>
        <w:bottom w:val="none" w:sz="0" w:space="0" w:color="auto"/>
        <w:right w:val="none" w:sz="0" w:space="0" w:color="auto"/>
      </w:divBdr>
    </w:div>
    <w:div w:id="181555451">
      <w:bodyDiv w:val="1"/>
      <w:marLeft w:val="0"/>
      <w:marRight w:val="0"/>
      <w:marTop w:val="0"/>
      <w:marBottom w:val="0"/>
      <w:divBdr>
        <w:top w:val="none" w:sz="0" w:space="0" w:color="auto"/>
        <w:left w:val="none" w:sz="0" w:space="0" w:color="auto"/>
        <w:bottom w:val="none" w:sz="0" w:space="0" w:color="auto"/>
        <w:right w:val="none" w:sz="0" w:space="0" w:color="auto"/>
      </w:divBdr>
    </w:div>
    <w:div w:id="201406713">
      <w:bodyDiv w:val="1"/>
      <w:marLeft w:val="0"/>
      <w:marRight w:val="0"/>
      <w:marTop w:val="0"/>
      <w:marBottom w:val="0"/>
      <w:divBdr>
        <w:top w:val="none" w:sz="0" w:space="0" w:color="auto"/>
        <w:left w:val="none" w:sz="0" w:space="0" w:color="auto"/>
        <w:bottom w:val="none" w:sz="0" w:space="0" w:color="auto"/>
        <w:right w:val="none" w:sz="0" w:space="0" w:color="auto"/>
      </w:divBdr>
    </w:div>
    <w:div w:id="223687204">
      <w:bodyDiv w:val="1"/>
      <w:marLeft w:val="0"/>
      <w:marRight w:val="0"/>
      <w:marTop w:val="0"/>
      <w:marBottom w:val="0"/>
      <w:divBdr>
        <w:top w:val="none" w:sz="0" w:space="0" w:color="auto"/>
        <w:left w:val="none" w:sz="0" w:space="0" w:color="auto"/>
        <w:bottom w:val="none" w:sz="0" w:space="0" w:color="auto"/>
        <w:right w:val="none" w:sz="0" w:space="0" w:color="auto"/>
      </w:divBdr>
    </w:div>
    <w:div w:id="240220246">
      <w:bodyDiv w:val="1"/>
      <w:marLeft w:val="0"/>
      <w:marRight w:val="0"/>
      <w:marTop w:val="0"/>
      <w:marBottom w:val="0"/>
      <w:divBdr>
        <w:top w:val="none" w:sz="0" w:space="0" w:color="auto"/>
        <w:left w:val="none" w:sz="0" w:space="0" w:color="auto"/>
        <w:bottom w:val="none" w:sz="0" w:space="0" w:color="auto"/>
        <w:right w:val="none" w:sz="0" w:space="0" w:color="auto"/>
      </w:divBdr>
    </w:div>
    <w:div w:id="273052661">
      <w:bodyDiv w:val="1"/>
      <w:marLeft w:val="0"/>
      <w:marRight w:val="0"/>
      <w:marTop w:val="0"/>
      <w:marBottom w:val="0"/>
      <w:divBdr>
        <w:top w:val="none" w:sz="0" w:space="0" w:color="auto"/>
        <w:left w:val="none" w:sz="0" w:space="0" w:color="auto"/>
        <w:bottom w:val="none" w:sz="0" w:space="0" w:color="auto"/>
        <w:right w:val="none" w:sz="0" w:space="0" w:color="auto"/>
      </w:divBdr>
    </w:div>
    <w:div w:id="287782385">
      <w:bodyDiv w:val="1"/>
      <w:marLeft w:val="0"/>
      <w:marRight w:val="0"/>
      <w:marTop w:val="0"/>
      <w:marBottom w:val="0"/>
      <w:divBdr>
        <w:top w:val="none" w:sz="0" w:space="0" w:color="auto"/>
        <w:left w:val="none" w:sz="0" w:space="0" w:color="auto"/>
        <w:bottom w:val="none" w:sz="0" w:space="0" w:color="auto"/>
        <w:right w:val="none" w:sz="0" w:space="0" w:color="auto"/>
      </w:divBdr>
    </w:div>
    <w:div w:id="356976822">
      <w:bodyDiv w:val="1"/>
      <w:marLeft w:val="0"/>
      <w:marRight w:val="0"/>
      <w:marTop w:val="0"/>
      <w:marBottom w:val="0"/>
      <w:divBdr>
        <w:top w:val="none" w:sz="0" w:space="0" w:color="auto"/>
        <w:left w:val="none" w:sz="0" w:space="0" w:color="auto"/>
        <w:bottom w:val="none" w:sz="0" w:space="0" w:color="auto"/>
        <w:right w:val="none" w:sz="0" w:space="0" w:color="auto"/>
      </w:divBdr>
    </w:div>
    <w:div w:id="398212980">
      <w:bodyDiv w:val="1"/>
      <w:marLeft w:val="0"/>
      <w:marRight w:val="0"/>
      <w:marTop w:val="0"/>
      <w:marBottom w:val="0"/>
      <w:divBdr>
        <w:top w:val="none" w:sz="0" w:space="0" w:color="auto"/>
        <w:left w:val="none" w:sz="0" w:space="0" w:color="auto"/>
        <w:bottom w:val="none" w:sz="0" w:space="0" w:color="auto"/>
        <w:right w:val="none" w:sz="0" w:space="0" w:color="auto"/>
      </w:divBdr>
    </w:div>
    <w:div w:id="475490644">
      <w:bodyDiv w:val="1"/>
      <w:marLeft w:val="0"/>
      <w:marRight w:val="0"/>
      <w:marTop w:val="0"/>
      <w:marBottom w:val="0"/>
      <w:divBdr>
        <w:top w:val="none" w:sz="0" w:space="0" w:color="auto"/>
        <w:left w:val="none" w:sz="0" w:space="0" w:color="auto"/>
        <w:bottom w:val="none" w:sz="0" w:space="0" w:color="auto"/>
        <w:right w:val="none" w:sz="0" w:space="0" w:color="auto"/>
      </w:divBdr>
    </w:div>
    <w:div w:id="581835820">
      <w:bodyDiv w:val="1"/>
      <w:marLeft w:val="0"/>
      <w:marRight w:val="0"/>
      <w:marTop w:val="0"/>
      <w:marBottom w:val="0"/>
      <w:divBdr>
        <w:top w:val="none" w:sz="0" w:space="0" w:color="auto"/>
        <w:left w:val="none" w:sz="0" w:space="0" w:color="auto"/>
        <w:bottom w:val="none" w:sz="0" w:space="0" w:color="auto"/>
        <w:right w:val="none" w:sz="0" w:space="0" w:color="auto"/>
      </w:divBdr>
    </w:div>
    <w:div w:id="590118112">
      <w:bodyDiv w:val="1"/>
      <w:marLeft w:val="0"/>
      <w:marRight w:val="0"/>
      <w:marTop w:val="0"/>
      <w:marBottom w:val="0"/>
      <w:divBdr>
        <w:top w:val="none" w:sz="0" w:space="0" w:color="auto"/>
        <w:left w:val="none" w:sz="0" w:space="0" w:color="auto"/>
        <w:bottom w:val="none" w:sz="0" w:space="0" w:color="auto"/>
        <w:right w:val="none" w:sz="0" w:space="0" w:color="auto"/>
      </w:divBdr>
    </w:div>
    <w:div w:id="620263253">
      <w:bodyDiv w:val="1"/>
      <w:marLeft w:val="0"/>
      <w:marRight w:val="0"/>
      <w:marTop w:val="0"/>
      <w:marBottom w:val="0"/>
      <w:divBdr>
        <w:top w:val="none" w:sz="0" w:space="0" w:color="auto"/>
        <w:left w:val="none" w:sz="0" w:space="0" w:color="auto"/>
        <w:bottom w:val="none" w:sz="0" w:space="0" w:color="auto"/>
        <w:right w:val="none" w:sz="0" w:space="0" w:color="auto"/>
      </w:divBdr>
    </w:div>
    <w:div w:id="645209505">
      <w:bodyDiv w:val="1"/>
      <w:marLeft w:val="0"/>
      <w:marRight w:val="0"/>
      <w:marTop w:val="0"/>
      <w:marBottom w:val="0"/>
      <w:divBdr>
        <w:top w:val="none" w:sz="0" w:space="0" w:color="auto"/>
        <w:left w:val="none" w:sz="0" w:space="0" w:color="auto"/>
        <w:bottom w:val="none" w:sz="0" w:space="0" w:color="auto"/>
        <w:right w:val="none" w:sz="0" w:space="0" w:color="auto"/>
      </w:divBdr>
    </w:div>
    <w:div w:id="684675568">
      <w:bodyDiv w:val="1"/>
      <w:marLeft w:val="0"/>
      <w:marRight w:val="0"/>
      <w:marTop w:val="0"/>
      <w:marBottom w:val="0"/>
      <w:divBdr>
        <w:top w:val="none" w:sz="0" w:space="0" w:color="auto"/>
        <w:left w:val="none" w:sz="0" w:space="0" w:color="auto"/>
        <w:bottom w:val="none" w:sz="0" w:space="0" w:color="auto"/>
        <w:right w:val="none" w:sz="0" w:space="0" w:color="auto"/>
      </w:divBdr>
    </w:div>
    <w:div w:id="693117835">
      <w:bodyDiv w:val="1"/>
      <w:marLeft w:val="0"/>
      <w:marRight w:val="0"/>
      <w:marTop w:val="0"/>
      <w:marBottom w:val="0"/>
      <w:divBdr>
        <w:top w:val="none" w:sz="0" w:space="0" w:color="auto"/>
        <w:left w:val="none" w:sz="0" w:space="0" w:color="auto"/>
        <w:bottom w:val="none" w:sz="0" w:space="0" w:color="auto"/>
        <w:right w:val="none" w:sz="0" w:space="0" w:color="auto"/>
      </w:divBdr>
    </w:div>
    <w:div w:id="716779703">
      <w:bodyDiv w:val="1"/>
      <w:marLeft w:val="0"/>
      <w:marRight w:val="0"/>
      <w:marTop w:val="0"/>
      <w:marBottom w:val="0"/>
      <w:divBdr>
        <w:top w:val="none" w:sz="0" w:space="0" w:color="auto"/>
        <w:left w:val="none" w:sz="0" w:space="0" w:color="auto"/>
        <w:bottom w:val="none" w:sz="0" w:space="0" w:color="auto"/>
        <w:right w:val="none" w:sz="0" w:space="0" w:color="auto"/>
      </w:divBdr>
    </w:div>
    <w:div w:id="735131145">
      <w:bodyDiv w:val="1"/>
      <w:marLeft w:val="0"/>
      <w:marRight w:val="0"/>
      <w:marTop w:val="0"/>
      <w:marBottom w:val="0"/>
      <w:divBdr>
        <w:top w:val="none" w:sz="0" w:space="0" w:color="auto"/>
        <w:left w:val="none" w:sz="0" w:space="0" w:color="auto"/>
        <w:bottom w:val="none" w:sz="0" w:space="0" w:color="auto"/>
        <w:right w:val="none" w:sz="0" w:space="0" w:color="auto"/>
      </w:divBdr>
    </w:div>
    <w:div w:id="764351484">
      <w:bodyDiv w:val="1"/>
      <w:marLeft w:val="0"/>
      <w:marRight w:val="0"/>
      <w:marTop w:val="0"/>
      <w:marBottom w:val="0"/>
      <w:divBdr>
        <w:top w:val="none" w:sz="0" w:space="0" w:color="auto"/>
        <w:left w:val="none" w:sz="0" w:space="0" w:color="auto"/>
        <w:bottom w:val="none" w:sz="0" w:space="0" w:color="auto"/>
        <w:right w:val="none" w:sz="0" w:space="0" w:color="auto"/>
      </w:divBdr>
    </w:div>
    <w:div w:id="770970282">
      <w:bodyDiv w:val="1"/>
      <w:marLeft w:val="0"/>
      <w:marRight w:val="0"/>
      <w:marTop w:val="0"/>
      <w:marBottom w:val="0"/>
      <w:divBdr>
        <w:top w:val="none" w:sz="0" w:space="0" w:color="auto"/>
        <w:left w:val="none" w:sz="0" w:space="0" w:color="auto"/>
        <w:bottom w:val="none" w:sz="0" w:space="0" w:color="auto"/>
        <w:right w:val="none" w:sz="0" w:space="0" w:color="auto"/>
      </w:divBdr>
    </w:div>
    <w:div w:id="840924638">
      <w:bodyDiv w:val="1"/>
      <w:marLeft w:val="0"/>
      <w:marRight w:val="0"/>
      <w:marTop w:val="0"/>
      <w:marBottom w:val="0"/>
      <w:divBdr>
        <w:top w:val="none" w:sz="0" w:space="0" w:color="auto"/>
        <w:left w:val="none" w:sz="0" w:space="0" w:color="auto"/>
        <w:bottom w:val="none" w:sz="0" w:space="0" w:color="auto"/>
        <w:right w:val="none" w:sz="0" w:space="0" w:color="auto"/>
      </w:divBdr>
    </w:div>
    <w:div w:id="881290571">
      <w:bodyDiv w:val="1"/>
      <w:marLeft w:val="0"/>
      <w:marRight w:val="0"/>
      <w:marTop w:val="0"/>
      <w:marBottom w:val="0"/>
      <w:divBdr>
        <w:top w:val="none" w:sz="0" w:space="0" w:color="auto"/>
        <w:left w:val="none" w:sz="0" w:space="0" w:color="auto"/>
        <w:bottom w:val="none" w:sz="0" w:space="0" w:color="auto"/>
        <w:right w:val="none" w:sz="0" w:space="0" w:color="auto"/>
      </w:divBdr>
    </w:div>
    <w:div w:id="887648831">
      <w:bodyDiv w:val="1"/>
      <w:marLeft w:val="0"/>
      <w:marRight w:val="0"/>
      <w:marTop w:val="0"/>
      <w:marBottom w:val="0"/>
      <w:divBdr>
        <w:top w:val="none" w:sz="0" w:space="0" w:color="auto"/>
        <w:left w:val="none" w:sz="0" w:space="0" w:color="auto"/>
        <w:bottom w:val="none" w:sz="0" w:space="0" w:color="auto"/>
        <w:right w:val="none" w:sz="0" w:space="0" w:color="auto"/>
      </w:divBdr>
    </w:div>
    <w:div w:id="976959543">
      <w:bodyDiv w:val="1"/>
      <w:marLeft w:val="0"/>
      <w:marRight w:val="0"/>
      <w:marTop w:val="0"/>
      <w:marBottom w:val="0"/>
      <w:divBdr>
        <w:top w:val="none" w:sz="0" w:space="0" w:color="auto"/>
        <w:left w:val="none" w:sz="0" w:space="0" w:color="auto"/>
        <w:bottom w:val="none" w:sz="0" w:space="0" w:color="auto"/>
        <w:right w:val="none" w:sz="0" w:space="0" w:color="auto"/>
      </w:divBdr>
    </w:div>
    <w:div w:id="1100754900">
      <w:bodyDiv w:val="1"/>
      <w:marLeft w:val="0"/>
      <w:marRight w:val="0"/>
      <w:marTop w:val="0"/>
      <w:marBottom w:val="0"/>
      <w:divBdr>
        <w:top w:val="none" w:sz="0" w:space="0" w:color="auto"/>
        <w:left w:val="none" w:sz="0" w:space="0" w:color="auto"/>
        <w:bottom w:val="none" w:sz="0" w:space="0" w:color="auto"/>
        <w:right w:val="none" w:sz="0" w:space="0" w:color="auto"/>
      </w:divBdr>
    </w:div>
    <w:div w:id="1110470981">
      <w:bodyDiv w:val="1"/>
      <w:marLeft w:val="0"/>
      <w:marRight w:val="0"/>
      <w:marTop w:val="0"/>
      <w:marBottom w:val="0"/>
      <w:divBdr>
        <w:top w:val="none" w:sz="0" w:space="0" w:color="auto"/>
        <w:left w:val="none" w:sz="0" w:space="0" w:color="auto"/>
        <w:bottom w:val="none" w:sz="0" w:space="0" w:color="auto"/>
        <w:right w:val="none" w:sz="0" w:space="0" w:color="auto"/>
      </w:divBdr>
    </w:div>
    <w:div w:id="1160543474">
      <w:bodyDiv w:val="1"/>
      <w:marLeft w:val="0"/>
      <w:marRight w:val="0"/>
      <w:marTop w:val="0"/>
      <w:marBottom w:val="0"/>
      <w:divBdr>
        <w:top w:val="none" w:sz="0" w:space="0" w:color="auto"/>
        <w:left w:val="none" w:sz="0" w:space="0" w:color="auto"/>
        <w:bottom w:val="none" w:sz="0" w:space="0" w:color="auto"/>
        <w:right w:val="none" w:sz="0" w:space="0" w:color="auto"/>
      </w:divBdr>
    </w:div>
    <w:div w:id="1162887698">
      <w:bodyDiv w:val="1"/>
      <w:marLeft w:val="0"/>
      <w:marRight w:val="0"/>
      <w:marTop w:val="0"/>
      <w:marBottom w:val="0"/>
      <w:divBdr>
        <w:top w:val="none" w:sz="0" w:space="0" w:color="auto"/>
        <w:left w:val="none" w:sz="0" w:space="0" w:color="auto"/>
        <w:bottom w:val="none" w:sz="0" w:space="0" w:color="auto"/>
        <w:right w:val="none" w:sz="0" w:space="0" w:color="auto"/>
      </w:divBdr>
    </w:div>
    <w:div w:id="1324431211">
      <w:bodyDiv w:val="1"/>
      <w:marLeft w:val="0"/>
      <w:marRight w:val="0"/>
      <w:marTop w:val="0"/>
      <w:marBottom w:val="0"/>
      <w:divBdr>
        <w:top w:val="none" w:sz="0" w:space="0" w:color="auto"/>
        <w:left w:val="none" w:sz="0" w:space="0" w:color="auto"/>
        <w:bottom w:val="none" w:sz="0" w:space="0" w:color="auto"/>
        <w:right w:val="none" w:sz="0" w:space="0" w:color="auto"/>
      </w:divBdr>
    </w:div>
    <w:div w:id="1352535087">
      <w:bodyDiv w:val="1"/>
      <w:marLeft w:val="0"/>
      <w:marRight w:val="0"/>
      <w:marTop w:val="0"/>
      <w:marBottom w:val="0"/>
      <w:divBdr>
        <w:top w:val="none" w:sz="0" w:space="0" w:color="auto"/>
        <w:left w:val="none" w:sz="0" w:space="0" w:color="auto"/>
        <w:bottom w:val="none" w:sz="0" w:space="0" w:color="auto"/>
        <w:right w:val="none" w:sz="0" w:space="0" w:color="auto"/>
      </w:divBdr>
    </w:div>
    <w:div w:id="1387530531">
      <w:bodyDiv w:val="1"/>
      <w:marLeft w:val="0"/>
      <w:marRight w:val="0"/>
      <w:marTop w:val="0"/>
      <w:marBottom w:val="0"/>
      <w:divBdr>
        <w:top w:val="none" w:sz="0" w:space="0" w:color="auto"/>
        <w:left w:val="none" w:sz="0" w:space="0" w:color="auto"/>
        <w:bottom w:val="none" w:sz="0" w:space="0" w:color="auto"/>
        <w:right w:val="none" w:sz="0" w:space="0" w:color="auto"/>
      </w:divBdr>
    </w:div>
    <w:div w:id="1415787319">
      <w:bodyDiv w:val="1"/>
      <w:marLeft w:val="0"/>
      <w:marRight w:val="0"/>
      <w:marTop w:val="0"/>
      <w:marBottom w:val="0"/>
      <w:divBdr>
        <w:top w:val="none" w:sz="0" w:space="0" w:color="auto"/>
        <w:left w:val="none" w:sz="0" w:space="0" w:color="auto"/>
        <w:bottom w:val="none" w:sz="0" w:space="0" w:color="auto"/>
        <w:right w:val="none" w:sz="0" w:space="0" w:color="auto"/>
      </w:divBdr>
    </w:div>
    <w:div w:id="1494490365">
      <w:bodyDiv w:val="1"/>
      <w:marLeft w:val="0"/>
      <w:marRight w:val="0"/>
      <w:marTop w:val="0"/>
      <w:marBottom w:val="0"/>
      <w:divBdr>
        <w:top w:val="none" w:sz="0" w:space="0" w:color="auto"/>
        <w:left w:val="none" w:sz="0" w:space="0" w:color="auto"/>
        <w:bottom w:val="none" w:sz="0" w:space="0" w:color="auto"/>
        <w:right w:val="none" w:sz="0" w:space="0" w:color="auto"/>
      </w:divBdr>
    </w:div>
    <w:div w:id="1498032682">
      <w:bodyDiv w:val="1"/>
      <w:marLeft w:val="0"/>
      <w:marRight w:val="0"/>
      <w:marTop w:val="0"/>
      <w:marBottom w:val="0"/>
      <w:divBdr>
        <w:top w:val="none" w:sz="0" w:space="0" w:color="auto"/>
        <w:left w:val="none" w:sz="0" w:space="0" w:color="auto"/>
        <w:bottom w:val="none" w:sz="0" w:space="0" w:color="auto"/>
        <w:right w:val="none" w:sz="0" w:space="0" w:color="auto"/>
      </w:divBdr>
    </w:div>
    <w:div w:id="1515455750">
      <w:bodyDiv w:val="1"/>
      <w:marLeft w:val="0"/>
      <w:marRight w:val="0"/>
      <w:marTop w:val="0"/>
      <w:marBottom w:val="0"/>
      <w:divBdr>
        <w:top w:val="none" w:sz="0" w:space="0" w:color="auto"/>
        <w:left w:val="none" w:sz="0" w:space="0" w:color="auto"/>
        <w:bottom w:val="none" w:sz="0" w:space="0" w:color="auto"/>
        <w:right w:val="none" w:sz="0" w:space="0" w:color="auto"/>
      </w:divBdr>
    </w:div>
    <w:div w:id="1529369261">
      <w:bodyDiv w:val="1"/>
      <w:marLeft w:val="0"/>
      <w:marRight w:val="0"/>
      <w:marTop w:val="0"/>
      <w:marBottom w:val="0"/>
      <w:divBdr>
        <w:top w:val="none" w:sz="0" w:space="0" w:color="auto"/>
        <w:left w:val="none" w:sz="0" w:space="0" w:color="auto"/>
        <w:bottom w:val="none" w:sz="0" w:space="0" w:color="auto"/>
        <w:right w:val="none" w:sz="0" w:space="0" w:color="auto"/>
      </w:divBdr>
    </w:div>
    <w:div w:id="1540973076">
      <w:bodyDiv w:val="1"/>
      <w:marLeft w:val="0"/>
      <w:marRight w:val="0"/>
      <w:marTop w:val="0"/>
      <w:marBottom w:val="0"/>
      <w:divBdr>
        <w:top w:val="none" w:sz="0" w:space="0" w:color="auto"/>
        <w:left w:val="none" w:sz="0" w:space="0" w:color="auto"/>
        <w:bottom w:val="none" w:sz="0" w:space="0" w:color="auto"/>
        <w:right w:val="none" w:sz="0" w:space="0" w:color="auto"/>
      </w:divBdr>
    </w:div>
    <w:div w:id="1559780095">
      <w:bodyDiv w:val="1"/>
      <w:marLeft w:val="0"/>
      <w:marRight w:val="0"/>
      <w:marTop w:val="0"/>
      <w:marBottom w:val="0"/>
      <w:divBdr>
        <w:top w:val="none" w:sz="0" w:space="0" w:color="auto"/>
        <w:left w:val="none" w:sz="0" w:space="0" w:color="auto"/>
        <w:bottom w:val="none" w:sz="0" w:space="0" w:color="auto"/>
        <w:right w:val="none" w:sz="0" w:space="0" w:color="auto"/>
      </w:divBdr>
    </w:div>
    <w:div w:id="1561015811">
      <w:bodyDiv w:val="1"/>
      <w:marLeft w:val="0"/>
      <w:marRight w:val="0"/>
      <w:marTop w:val="0"/>
      <w:marBottom w:val="0"/>
      <w:divBdr>
        <w:top w:val="none" w:sz="0" w:space="0" w:color="auto"/>
        <w:left w:val="none" w:sz="0" w:space="0" w:color="auto"/>
        <w:bottom w:val="none" w:sz="0" w:space="0" w:color="auto"/>
        <w:right w:val="none" w:sz="0" w:space="0" w:color="auto"/>
      </w:divBdr>
    </w:div>
    <w:div w:id="1740327246">
      <w:bodyDiv w:val="1"/>
      <w:marLeft w:val="0"/>
      <w:marRight w:val="0"/>
      <w:marTop w:val="0"/>
      <w:marBottom w:val="0"/>
      <w:divBdr>
        <w:top w:val="none" w:sz="0" w:space="0" w:color="auto"/>
        <w:left w:val="none" w:sz="0" w:space="0" w:color="auto"/>
        <w:bottom w:val="none" w:sz="0" w:space="0" w:color="auto"/>
        <w:right w:val="none" w:sz="0" w:space="0" w:color="auto"/>
      </w:divBdr>
    </w:div>
    <w:div w:id="1742017532">
      <w:bodyDiv w:val="1"/>
      <w:marLeft w:val="0"/>
      <w:marRight w:val="0"/>
      <w:marTop w:val="0"/>
      <w:marBottom w:val="0"/>
      <w:divBdr>
        <w:top w:val="none" w:sz="0" w:space="0" w:color="auto"/>
        <w:left w:val="none" w:sz="0" w:space="0" w:color="auto"/>
        <w:bottom w:val="none" w:sz="0" w:space="0" w:color="auto"/>
        <w:right w:val="none" w:sz="0" w:space="0" w:color="auto"/>
      </w:divBdr>
    </w:div>
    <w:div w:id="1774591914">
      <w:bodyDiv w:val="1"/>
      <w:marLeft w:val="0"/>
      <w:marRight w:val="0"/>
      <w:marTop w:val="0"/>
      <w:marBottom w:val="0"/>
      <w:divBdr>
        <w:top w:val="none" w:sz="0" w:space="0" w:color="auto"/>
        <w:left w:val="none" w:sz="0" w:space="0" w:color="auto"/>
        <w:bottom w:val="none" w:sz="0" w:space="0" w:color="auto"/>
        <w:right w:val="none" w:sz="0" w:space="0" w:color="auto"/>
      </w:divBdr>
    </w:div>
    <w:div w:id="1802190204">
      <w:bodyDiv w:val="1"/>
      <w:marLeft w:val="0"/>
      <w:marRight w:val="0"/>
      <w:marTop w:val="0"/>
      <w:marBottom w:val="0"/>
      <w:divBdr>
        <w:top w:val="none" w:sz="0" w:space="0" w:color="auto"/>
        <w:left w:val="none" w:sz="0" w:space="0" w:color="auto"/>
        <w:bottom w:val="none" w:sz="0" w:space="0" w:color="auto"/>
        <w:right w:val="none" w:sz="0" w:space="0" w:color="auto"/>
      </w:divBdr>
    </w:div>
    <w:div w:id="1851944696">
      <w:bodyDiv w:val="1"/>
      <w:marLeft w:val="0"/>
      <w:marRight w:val="0"/>
      <w:marTop w:val="0"/>
      <w:marBottom w:val="0"/>
      <w:divBdr>
        <w:top w:val="none" w:sz="0" w:space="0" w:color="auto"/>
        <w:left w:val="none" w:sz="0" w:space="0" w:color="auto"/>
        <w:bottom w:val="none" w:sz="0" w:space="0" w:color="auto"/>
        <w:right w:val="none" w:sz="0" w:space="0" w:color="auto"/>
      </w:divBdr>
    </w:div>
    <w:div w:id="1855028856">
      <w:bodyDiv w:val="1"/>
      <w:marLeft w:val="0"/>
      <w:marRight w:val="0"/>
      <w:marTop w:val="0"/>
      <w:marBottom w:val="0"/>
      <w:divBdr>
        <w:top w:val="none" w:sz="0" w:space="0" w:color="auto"/>
        <w:left w:val="none" w:sz="0" w:space="0" w:color="auto"/>
        <w:bottom w:val="none" w:sz="0" w:space="0" w:color="auto"/>
        <w:right w:val="none" w:sz="0" w:space="0" w:color="auto"/>
      </w:divBdr>
    </w:div>
    <w:div w:id="1869951313">
      <w:bodyDiv w:val="1"/>
      <w:marLeft w:val="0"/>
      <w:marRight w:val="0"/>
      <w:marTop w:val="0"/>
      <w:marBottom w:val="0"/>
      <w:divBdr>
        <w:top w:val="none" w:sz="0" w:space="0" w:color="auto"/>
        <w:left w:val="none" w:sz="0" w:space="0" w:color="auto"/>
        <w:bottom w:val="none" w:sz="0" w:space="0" w:color="auto"/>
        <w:right w:val="none" w:sz="0" w:space="0" w:color="auto"/>
      </w:divBdr>
    </w:div>
    <w:div w:id="1928878197">
      <w:bodyDiv w:val="1"/>
      <w:marLeft w:val="0"/>
      <w:marRight w:val="0"/>
      <w:marTop w:val="0"/>
      <w:marBottom w:val="0"/>
      <w:divBdr>
        <w:top w:val="none" w:sz="0" w:space="0" w:color="auto"/>
        <w:left w:val="none" w:sz="0" w:space="0" w:color="auto"/>
        <w:bottom w:val="none" w:sz="0" w:space="0" w:color="auto"/>
        <w:right w:val="none" w:sz="0" w:space="0" w:color="auto"/>
      </w:divBdr>
    </w:div>
    <w:div w:id="1933585958">
      <w:bodyDiv w:val="1"/>
      <w:marLeft w:val="0"/>
      <w:marRight w:val="0"/>
      <w:marTop w:val="0"/>
      <w:marBottom w:val="0"/>
      <w:divBdr>
        <w:top w:val="none" w:sz="0" w:space="0" w:color="auto"/>
        <w:left w:val="none" w:sz="0" w:space="0" w:color="auto"/>
        <w:bottom w:val="none" w:sz="0" w:space="0" w:color="auto"/>
        <w:right w:val="none" w:sz="0" w:space="0" w:color="auto"/>
      </w:divBdr>
    </w:div>
    <w:div w:id="1992562244">
      <w:bodyDiv w:val="1"/>
      <w:marLeft w:val="0"/>
      <w:marRight w:val="0"/>
      <w:marTop w:val="0"/>
      <w:marBottom w:val="0"/>
      <w:divBdr>
        <w:top w:val="none" w:sz="0" w:space="0" w:color="auto"/>
        <w:left w:val="none" w:sz="0" w:space="0" w:color="auto"/>
        <w:bottom w:val="none" w:sz="0" w:space="0" w:color="auto"/>
        <w:right w:val="none" w:sz="0" w:space="0" w:color="auto"/>
      </w:divBdr>
    </w:div>
    <w:div w:id="2022774980">
      <w:bodyDiv w:val="1"/>
      <w:marLeft w:val="0"/>
      <w:marRight w:val="0"/>
      <w:marTop w:val="0"/>
      <w:marBottom w:val="0"/>
      <w:divBdr>
        <w:top w:val="none" w:sz="0" w:space="0" w:color="auto"/>
        <w:left w:val="none" w:sz="0" w:space="0" w:color="auto"/>
        <w:bottom w:val="none" w:sz="0" w:space="0" w:color="auto"/>
        <w:right w:val="none" w:sz="0" w:space="0" w:color="auto"/>
      </w:divBdr>
    </w:div>
    <w:div w:id="2068991497">
      <w:bodyDiv w:val="1"/>
      <w:marLeft w:val="0"/>
      <w:marRight w:val="0"/>
      <w:marTop w:val="0"/>
      <w:marBottom w:val="0"/>
      <w:divBdr>
        <w:top w:val="none" w:sz="0" w:space="0" w:color="auto"/>
        <w:left w:val="none" w:sz="0" w:space="0" w:color="auto"/>
        <w:bottom w:val="none" w:sz="0" w:space="0" w:color="auto"/>
        <w:right w:val="none" w:sz="0" w:space="0" w:color="auto"/>
      </w:divBdr>
    </w:div>
    <w:div w:id="2128347963">
      <w:bodyDiv w:val="1"/>
      <w:marLeft w:val="0"/>
      <w:marRight w:val="0"/>
      <w:marTop w:val="0"/>
      <w:marBottom w:val="0"/>
      <w:divBdr>
        <w:top w:val="none" w:sz="0" w:space="0" w:color="auto"/>
        <w:left w:val="none" w:sz="0" w:space="0" w:color="auto"/>
        <w:bottom w:val="none" w:sz="0" w:space="0" w:color="auto"/>
        <w:right w:val="none" w:sz="0" w:space="0" w:color="auto"/>
      </w:divBdr>
    </w:div>
    <w:div w:id="21302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i@industry.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c.gov.au/about-asic/news-centre/find-a-media-rele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gov.au/grants-and-programs/business-research-and-innovation-initiativ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novationhub@as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F1B3E6952D4393B808EEAA276728" ma:contentTypeVersion="21" ma:contentTypeDescription="Create a new document." ma:contentTypeScope="" ma:versionID="4dc4eff512e2078769b3c0f327c4fbd3">
  <xsd:schema xmlns:xsd="http://www.w3.org/2001/XMLSchema" xmlns:xs="http://www.w3.org/2001/XMLSchema" xmlns:p="http://schemas.microsoft.com/office/2006/metadata/properties" xmlns:ns1="http://schemas.microsoft.com/sharepoint/v3" xmlns:ns2="2a251b7e-61e4-4816-a71f-b295a9ad20fb" xmlns:ns3="42c59cea-ac93-4201-910c-b12625148cad" xmlns:ns4="http://schemas.microsoft.com/sharepoint/v4" targetNamespace="http://schemas.microsoft.com/office/2006/metadata/properties" ma:root="true" ma:fieldsID="6f656ab009a71754b53bf425a7952d5f" ns1:_="" ns2:_="" ns3:_="" ns4:_="">
    <xsd:import namespace="http://schemas.microsoft.com/sharepoint/v3"/>
    <xsd:import namespace="2a251b7e-61e4-4816-a71f-b295a9ad20fb"/>
    <xsd:import namespace="42c59cea-ac93-4201-910c-b12625148ca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2c59cea-ac93-4201-910c-b12625148ca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c725ebab-79e6-46da-aab1-b09883062aed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Research and Innovation Initiative</TermName>
          <TermId xmlns="http://schemas.microsoft.com/office/infopath/2007/PartnerControls">0671c438-8071-4e13-9c0f-d33d247bc9e7</TermId>
        </TermInfo>
      </Terms>
    </adb9bed2e36e4a93af574aeb444da63e>
    <o1116530bc244d4bbd793e6e47aad9f9 xmlns="2a251b7e-61e4-4816-a71f-b295a9ad20fb">
      <Terms xmlns="http://schemas.microsoft.com/office/infopath/2007/PartnerControls">
        <TermInfo xmlns="http://schemas.microsoft.com/office/infopath/2007/PartnerControls">
          <TermName xmlns="http://schemas.microsoft.com/office/infopath/2007/PartnerControls">Cotton Research and Development Corporation</TermName>
          <TermId xmlns="http://schemas.microsoft.com/office/infopath/2007/PartnerControls">ae38b6eb-27c3-4ea3-b107-16db6eefade4</TermId>
        </TermInfo>
      </Term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482</Value>
      <Value>37336</Value>
      <Value>3</Value>
      <Value>83</Value>
      <Value>3122</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YZXQVS7QACYM-500084538-872</_dlc_DocId>
    <_dlc_DocIdUrl xmlns="2a251b7e-61e4-4816-a71f-b295a9ad20fb">
      <Url>https://dochub/div/ausindustry/programmesprojectstaskforces/brii/_layouts/15/DocIdRedir.aspx?ID=YZXQVS7QACYM-500084538-872</Url>
      <Description>YZXQVS7QACYM-500084538-872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F6EA2E-CE12-4AF8-BD38-C0C1030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c59cea-ac93-4201-910c-b12625148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18C27-2A66-4408-AC8E-B8B5784F01F6}">
  <ds:schemaRefs>
    <ds:schemaRef ds:uri="http://purl.org/dc/terms/"/>
    <ds:schemaRef ds:uri="http://schemas.microsoft.com/office/2006/documentManagement/types"/>
    <ds:schemaRef ds:uri="http://schemas.microsoft.com/office/2006/metadata/properties"/>
    <ds:schemaRef ds:uri="2a251b7e-61e4-4816-a71f-b295a9ad20fb"/>
    <ds:schemaRef ds:uri="http://purl.org/dc/elements/1.1/"/>
    <ds:schemaRef ds:uri="http://schemas.microsoft.com/office/infopath/2007/PartnerControls"/>
    <ds:schemaRef ds:uri="http://schemas.openxmlformats.org/package/2006/metadata/core-properties"/>
    <ds:schemaRef ds:uri="http://schemas.microsoft.com/sharepoint/v4"/>
    <ds:schemaRef ds:uri="42c59cea-ac93-4201-910c-b12625148ca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D1226A6-5BD1-4FD1-A1F4-DAD6B42456F6}">
  <ds:schemaRefs>
    <ds:schemaRef ds:uri="http://schemas.microsoft.com/sharepoint/v3/contenttype/forms"/>
  </ds:schemaRefs>
</ds:datastoreItem>
</file>

<file path=customXml/itemProps4.xml><?xml version="1.0" encoding="utf-8"?>
<ds:datastoreItem xmlns:ds="http://schemas.openxmlformats.org/officeDocument/2006/customXml" ds:itemID="{FF57569A-4CED-4EEB-B7E4-4B9CACA748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Regulatory Technology Webinar QA ASIC</dc:title>
  <dc:subject/>
  <dc:creator>Industry</dc:creator>
  <cp:keywords/>
  <dc:description/>
  <cp:lastModifiedBy>Maroya, Anthony</cp:lastModifiedBy>
  <cp:revision>8</cp:revision>
  <cp:lastPrinted>2021-05-17T04:57:00Z</cp:lastPrinted>
  <dcterms:created xsi:type="dcterms:W3CDTF">2021-05-13T04:16:00Z</dcterms:created>
  <dcterms:modified xsi:type="dcterms:W3CDTF">2021-05-17T06:21:00Z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0x01010089EDF1B3E6952D4393B808EEAA276728</vt:lpwstr>
  </property>
  <property fmtid="{D5CDD505-2E9C-101B-9397-08002B2CF9AE}" pid="3" name="_dlc_DocIdItemGuid">
    <vt:lpwstr>0b166941-8db0-48cc-9586-a7eab75585f1</vt:lpwstr>
  </property>
  <property fmtid="{D5CDD505-2E9C-101B-9397-08002B2CF9AE}" pid="4" name="DocHub_Year">
    <vt:lpwstr/>
  </property>
  <property fmtid="{D5CDD505-2E9C-101B-9397-08002B2CF9AE}" pid="5" name="DocHub_DocumentType">
    <vt:lpwstr>482;#Questionnaire|c725ebab-79e6-46da-aab1-b09883062aed</vt:lpwstr>
  </property>
  <property fmtid="{D5CDD505-2E9C-101B-9397-08002B2CF9AE}" pid="6" name="DocHub_SecurityClassification">
    <vt:lpwstr>3;#OFFICIAL|6106d03b-a1a0-4e30-9d91-d5e9fb4314f9</vt:lpwstr>
  </property>
  <property fmtid="{D5CDD505-2E9C-101B-9397-08002B2CF9AE}" pid="7" name="DocHub_Keywords">
    <vt:lpwstr>3122;#Business Research and Innovation Initiative|0671c438-8071-4e13-9c0f-d33d247bc9e7</vt:lpwstr>
  </property>
  <property fmtid="{D5CDD505-2E9C-101B-9397-08002B2CF9AE}" pid="8" name="DocHub_WorkActivity">
    <vt:lpwstr>83;#Programme Management|e917d196-d1dd-46ca-8880-b205532cede6</vt:lpwstr>
  </property>
  <property fmtid="{D5CDD505-2E9C-101B-9397-08002B2CF9AE}" pid="9" name="DocHub_EntityCustomer">
    <vt:lpwstr>37336;#Cotton Research and Development Corporation|ae38b6eb-27c3-4ea3-b107-16db6eefade4</vt:lpwstr>
  </property>
</Properties>
</file>